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9C0E3F">
        <w:rPr>
          <w:rFonts w:ascii="Arial" w:hAnsi="Arial" w:cs="Arial"/>
          <w:b/>
          <w:sz w:val="20"/>
          <w:szCs w:val="20"/>
        </w:rPr>
        <w:t>2.3</w:t>
      </w:r>
      <w:r w:rsidR="00481E2C">
        <w:rPr>
          <w:rFonts w:ascii="Arial" w:hAnsi="Arial" w:cs="Arial"/>
          <w:b/>
          <w:sz w:val="20"/>
          <w:szCs w:val="20"/>
        </w:rPr>
        <w:t>6</w:t>
      </w:r>
      <w:r w:rsidR="00AD257D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8C4697">
        <w:rPr>
          <w:rFonts w:ascii="Arial" w:hAnsi="Arial" w:cs="Arial"/>
          <w:b/>
          <w:sz w:val="20"/>
          <w:szCs w:val="20"/>
        </w:rPr>
        <w:t>14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C4697">
        <w:rPr>
          <w:rFonts w:ascii="Arial" w:hAnsi="Arial" w:cs="Arial"/>
          <w:b/>
          <w:sz w:val="20"/>
          <w:szCs w:val="20"/>
        </w:rPr>
        <w:t>MARÇO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1984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8C469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AD257D">
        <w:rPr>
          <w:rFonts w:ascii="Arial" w:hAnsi="Arial" w:cs="Arial"/>
          <w:sz w:val="20"/>
          <w:szCs w:val="20"/>
        </w:rPr>
        <w:t>fixação de preços devidos pela utilização de bens Municipais.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F2256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MAKOTO IGUCHI, PREFEITO MUNICIPAL DE FERRAZ DE VASCONCELOS, NO USO DE SUAS ATRIBUIÇÕES LEGAIS</w:t>
      </w:r>
      <w:r w:rsidR="0028328F">
        <w:rPr>
          <w:rFonts w:ascii="Arial" w:hAnsi="Arial" w:cs="Arial"/>
          <w:b/>
          <w:sz w:val="20"/>
          <w:szCs w:val="20"/>
        </w:rPr>
        <w:t>,</w:t>
      </w:r>
    </w:p>
    <w:p w:rsidR="0028328F" w:rsidRDefault="0028328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11E5A" w:rsidRDefault="009243B3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D257D">
        <w:rPr>
          <w:rFonts w:ascii="Arial" w:hAnsi="Arial" w:cs="Arial"/>
          <w:sz w:val="20"/>
          <w:szCs w:val="20"/>
        </w:rPr>
        <w:t>Os preços devidos pela utilização de bens Municipais, por ocasião na XX Festa da Uva Fina de Ferraz de Vasconcelos, a realizar-se nos dias 17 e 18 de março do corrente, ficam fixados em:</w:t>
      </w:r>
    </w:p>
    <w:p w:rsidR="00AD257D" w:rsidRDefault="00AD257D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tblLook w:val="04A0" w:firstRow="1" w:lastRow="0" w:firstColumn="1" w:lastColumn="0" w:noHBand="0" w:noVBand="1"/>
      </w:tblPr>
      <w:tblGrid>
        <w:gridCol w:w="995"/>
        <w:gridCol w:w="8229"/>
        <w:gridCol w:w="1307"/>
      </w:tblGrid>
      <w:tr w:rsidR="00AC14FB" w:rsidRPr="00AC14FB" w:rsidTr="00AC14F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0" w:type="auto"/>
            <w:shd w:val="clear" w:color="auto" w:fill="D9D9D9" w:themeFill="background1" w:themeFillShade="D9"/>
          </w:tcPr>
          <w:p w:rsidR="00AC14FB" w:rsidRPr="00AC14FB" w:rsidRDefault="00AC14FB" w:rsidP="00AC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4FB"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14FB" w:rsidRPr="00AC14FB" w:rsidRDefault="00AC14FB" w:rsidP="00AC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4FB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C14FB" w:rsidRPr="00AC14FB" w:rsidRDefault="00AC14FB" w:rsidP="00AC14F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C14FB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Pr="00AC14FB">
              <w:rPr>
                <w:rFonts w:ascii="Arial" w:hAnsi="Arial" w:cs="Arial"/>
                <w:b/>
                <w:sz w:val="20"/>
                <w:szCs w:val="20"/>
              </w:rPr>
              <w:t>Cr$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95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AC14FB" w:rsidRPr="00AC14FB" w:rsidRDefault="00AC14FB" w:rsidP="009563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 pela utilização de espaço em próprio municipal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1.1.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instalação de Parques de Diversões (completo)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600.000,00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1.2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diversões gerais (cada)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40.000,00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pela utilização de espaço dentro do recinto da festa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2.1.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instalação de barracas para venda de lanches, bebidas, frutas etc., por metro linear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2.2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venda de uvas, por box estabelecido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2.3.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venda de plantas, por box estabelecido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15.000,00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2.4.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venda de artigos de artesanatos, por box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25.000,00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2.5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instalação de barracas para ve</w:t>
            </w:r>
            <w:r>
              <w:rPr>
                <w:rFonts w:ascii="Arial" w:hAnsi="Arial" w:cs="Arial"/>
                <w:sz w:val="20"/>
                <w:szCs w:val="20"/>
              </w:rPr>
              <w:t>nda de artesanato, até 3,0m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2.6.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instalação de barracas para venda de petiscos, sorvetes, pipocas, pamonhas churros, cocadas e similares, por metro linear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20.000,00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2.7.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barracas móveis, tais como, carros de sorvetes, pipocas, algodão doce, bexigas, pipas etc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2.8.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stands promocionais, por metro quadrado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10.000,00</w:t>
            </w: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3.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pela utilização de espaço fora do recinto da festa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14FB" w:rsidRPr="00AC14FB" w:rsidTr="00AC14FB"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 xml:space="preserve">3.1. 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de ambulantes diversos, por dia</w:t>
            </w:r>
          </w:p>
        </w:tc>
        <w:tc>
          <w:tcPr>
            <w:tcW w:w="0" w:type="auto"/>
          </w:tcPr>
          <w:p w:rsidR="00AC14FB" w:rsidRPr="00AC14FB" w:rsidRDefault="00AC14FB" w:rsidP="00AC14F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AC14FB">
              <w:rPr>
                <w:rFonts w:ascii="Arial" w:hAnsi="Arial" w:cs="Arial"/>
                <w:sz w:val="20"/>
                <w:szCs w:val="20"/>
              </w:rPr>
              <w:t>7.000,00</w:t>
            </w:r>
          </w:p>
        </w:tc>
      </w:tr>
    </w:tbl>
    <w:p w:rsidR="008C4697" w:rsidRDefault="008C4697" w:rsidP="008C46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 xml:space="preserve">Art. </w:t>
      </w:r>
      <w:r w:rsidR="003B2F64">
        <w:rPr>
          <w:rFonts w:ascii="Arial" w:hAnsi="Arial" w:cs="Arial"/>
          <w:b/>
          <w:sz w:val="20"/>
          <w:szCs w:val="20"/>
        </w:rPr>
        <w:t>2</w:t>
      </w:r>
      <w:r w:rsidRPr="00A92F50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9C0E3F">
        <w:rPr>
          <w:rFonts w:ascii="Arial" w:hAnsi="Arial" w:cs="Arial"/>
          <w:sz w:val="20"/>
          <w:szCs w:val="20"/>
        </w:rPr>
        <w:t>Este Decreto entrará em vigor na data de sua publicação</w:t>
      </w:r>
      <w:r w:rsidR="00481E2C">
        <w:rPr>
          <w:rFonts w:ascii="Arial" w:hAnsi="Arial" w:cs="Arial"/>
          <w:sz w:val="20"/>
          <w:szCs w:val="20"/>
        </w:rPr>
        <w:t>, revogadas as disposições em contrário</w:t>
      </w:r>
      <w:r w:rsidR="003B2F64">
        <w:rPr>
          <w:rFonts w:ascii="Arial" w:hAnsi="Arial" w:cs="Arial"/>
          <w:sz w:val="20"/>
          <w:szCs w:val="20"/>
        </w:rPr>
        <w:t>, em especial o Decreto n° 2.357, de 30 de janeiro de 1984.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8C4697">
        <w:rPr>
          <w:rFonts w:ascii="Arial" w:hAnsi="Arial" w:cs="Arial"/>
          <w:sz w:val="20"/>
          <w:szCs w:val="20"/>
        </w:rPr>
        <w:t>14</w:t>
      </w:r>
      <w:r>
        <w:rPr>
          <w:rFonts w:ascii="Arial" w:hAnsi="Arial" w:cs="Arial"/>
          <w:sz w:val="20"/>
          <w:szCs w:val="20"/>
        </w:rPr>
        <w:t xml:space="preserve"> de </w:t>
      </w:r>
      <w:r w:rsidR="008C4697">
        <w:rPr>
          <w:rFonts w:ascii="Arial" w:hAnsi="Arial" w:cs="Arial"/>
          <w:sz w:val="20"/>
          <w:szCs w:val="20"/>
        </w:rPr>
        <w:t>março</w:t>
      </w:r>
      <w:r w:rsidR="00AC14FB">
        <w:rPr>
          <w:rFonts w:ascii="Arial" w:hAnsi="Arial" w:cs="Arial"/>
          <w:sz w:val="20"/>
          <w:szCs w:val="20"/>
        </w:rPr>
        <w:t xml:space="preserve"> de 1</w:t>
      </w:r>
      <w:r>
        <w:rPr>
          <w:rFonts w:ascii="Arial" w:hAnsi="Arial" w:cs="Arial"/>
          <w:sz w:val="20"/>
          <w:szCs w:val="20"/>
        </w:rPr>
        <w:t>984.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WALTER PENNINCK CAETANO</w:t>
      </w:r>
    </w:p>
    <w:p w:rsidR="00D67EA5" w:rsidRDefault="00D67EA5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Coordenador Geral</w:t>
      </w: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C366E0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C366E0" w:rsidRDefault="008C4697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HÉLIO MAEDA</w:t>
      </w:r>
    </w:p>
    <w:p w:rsidR="008C4697" w:rsidRDefault="00AC14FB" w:rsidP="00D67EA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bookmarkStart w:id="0" w:name="_GoBack"/>
      <w:bookmarkEnd w:id="0"/>
      <w:proofErr w:type="spellEnd"/>
      <w:r w:rsidR="008C4697">
        <w:rPr>
          <w:rFonts w:ascii="Arial" w:hAnsi="Arial" w:cs="Arial"/>
          <w:sz w:val="20"/>
          <w:szCs w:val="20"/>
        </w:rPr>
        <w:t xml:space="preserve"> Receita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ANGELA MARIA MACHADO DE MACEDO</w:t>
      </w:r>
    </w:p>
    <w:p w:rsidR="007C5825" w:rsidRDefault="007C5825" w:rsidP="007C5825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Administrativa</w:t>
      </w:r>
    </w:p>
    <w:p w:rsidR="005A7B1F" w:rsidRDefault="005A7B1F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C0E3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proofErr w:type="spellStart"/>
      <w:r>
        <w:rPr>
          <w:rFonts w:ascii="Arial" w:hAnsi="Arial" w:cs="Arial"/>
          <w:sz w:val="20"/>
          <w:szCs w:val="20"/>
        </w:rPr>
        <w:t>Dept°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 – Divisão de Expediente e Documentação e publicado na Portaria municipal na </w:t>
      </w:r>
      <w:r w:rsidR="00582F53">
        <w:rPr>
          <w:rFonts w:ascii="Arial" w:hAnsi="Arial" w:cs="Arial"/>
          <w:sz w:val="20"/>
          <w:szCs w:val="20"/>
        </w:rPr>
        <w:t>m</w:t>
      </w:r>
      <w:r>
        <w:rPr>
          <w:rFonts w:ascii="Arial" w:hAnsi="Arial" w:cs="Arial"/>
          <w:sz w:val="20"/>
          <w:szCs w:val="20"/>
        </w:rPr>
        <w:t>esma da</w:t>
      </w:r>
      <w:r w:rsidR="007C5825">
        <w:rPr>
          <w:rFonts w:ascii="Arial" w:hAnsi="Arial" w:cs="Arial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A7B1F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ASPASIO</w:t>
      </w:r>
    </w:p>
    <w:p w:rsidR="007C5825" w:rsidRDefault="007C5825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582F53" w:rsidRDefault="00582F5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787" w:rsidRDefault="00840787" w:rsidP="009243B3">
      <w:pPr>
        <w:spacing w:after="0" w:line="240" w:lineRule="auto"/>
      </w:pPr>
      <w:r>
        <w:separator/>
      </w:r>
    </w:p>
  </w:endnote>
  <w:endnote w:type="continuationSeparator" w:id="0">
    <w:p w:rsidR="00840787" w:rsidRDefault="0084078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787" w:rsidRDefault="00840787" w:rsidP="009243B3">
      <w:pPr>
        <w:spacing w:after="0" w:line="240" w:lineRule="auto"/>
      </w:pPr>
      <w:r>
        <w:separator/>
      </w:r>
    </w:p>
  </w:footnote>
  <w:footnote w:type="continuationSeparator" w:id="0">
    <w:p w:rsidR="00840787" w:rsidRDefault="0084078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11E5A"/>
    <w:rsid w:val="000E0A35"/>
    <w:rsid w:val="001449B8"/>
    <w:rsid w:val="001E029C"/>
    <w:rsid w:val="0026728A"/>
    <w:rsid w:val="002732BD"/>
    <w:rsid w:val="0028328F"/>
    <w:rsid w:val="00342DD4"/>
    <w:rsid w:val="00385D01"/>
    <w:rsid w:val="003A51A1"/>
    <w:rsid w:val="003B2F64"/>
    <w:rsid w:val="00407F87"/>
    <w:rsid w:val="00423068"/>
    <w:rsid w:val="00455E96"/>
    <w:rsid w:val="00481E2C"/>
    <w:rsid w:val="004924A7"/>
    <w:rsid w:val="00511A91"/>
    <w:rsid w:val="00582F53"/>
    <w:rsid w:val="005A7B1F"/>
    <w:rsid w:val="005F26B3"/>
    <w:rsid w:val="006276E3"/>
    <w:rsid w:val="00646AE3"/>
    <w:rsid w:val="0069419E"/>
    <w:rsid w:val="00714F00"/>
    <w:rsid w:val="007873BA"/>
    <w:rsid w:val="007C005F"/>
    <w:rsid w:val="007C5825"/>
    <w:rsid w:val="007E7FF7"/>
    <w:rsid w:val="007F3186"/>
    <w:rsid w:val="00840787"/>
    <w:rsid w:val="008B0B03"/>
    <w:rsid w:val="008C4697"/>
    <w:rsid w:val="008E3AE0"/>
    <w:rsid w:val="008E67C9"/>
    <w:rsid w:val="009243B3"/>
    <w:rsid w:val="009452EE"/>
    <w:rsid w:val="009A6310"/>
    <w:rsid w:val="009C0E3F"/>
    <w:rsid w:val="009E0B74"/>
    <w:rsid w:val="00A27D11"/>
    <w:rsid w:val="00A942D7"/>
    <w:rsid w:val="00AA49AF"/>
    <w:rsid w:val="00AC14FB"/>
    <w:rsid w:val="00AC208C"/>
    <w:rsid w:val="00AD257D"/>
    <w:rsid w:val="00AF2256"/>
    <w:rsid w:val="00B2759A"/>
    <w:rsid w:val="00BC07EF"/>
    <w:rsid w:val="00BF280F"/>
    <w:rsid w:val="00C366E0"/>
    <w:rsid w:val="00C61874"/>
    <w:rsid w:val="00CB4AA1"/>
    <w:rsid w:val="00D22F82"/>
    <w:rsid w:val="00D3650C"/>
    <w:rsid w:val="00D479DA"/>
    <w:rsid w:val="00D67EA5"/>
    <w:rsid w:val="00E87700"/>
    <w:rsid w:val="00EA651B"/>
    <w:rsid w:val="00EC18FF"/>
    <w:rsid w:val="00EF52AD"/>
    <w:rsid w:val="00F860D3"/>
    <w:rsid w:val="00FA0225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E3F9A2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1729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2019-02-21T19:14:00Z</dcterms:created>
  <dcterms:modified xsi:type="dcterms:W3CDTF">2019-05-23T20:25:00Z</dcterms:modified>
</cp:coreProperties>
</file>