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72146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721469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927ED" w:rsidRDefault="00721469" w:rsidP="003927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a realização de despesa em regime de adiantamento.</w:t>
      </w:r>
    </w:p>
    <w:p w:rsidR="003927ED" w:rsidRDefault="003927ED" w:rsidP="003927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1469">
        <w:rPr>
          <w:rFonts w:ascii="Arial" w:hAnsi="Arial" w:cs="Arial"/>
          <w:sz w:val="20"/>
          <w:szCs w:val="20"/>
        </w:rPr>
        <w:t>O regime de adiantamento consiste na entrega de dinheiro e servidor público municipal, precedida de empenhamento na dotação orçamentária própria, a fim de que este realize despesas que não possam ou não convenham se subordinar o regime comum de aplicação.</w:t>
      </w:r>
    </w:p>
    <w:p w:rsidR="00721469" w:rsidRDefault="00721469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469" w:rsidRDefault="00721469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7C6C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Nenhum servidor</w:t>
      </w:r>
      <w:r w:rsidR="00A7556C">
        <w:rPr>
          <w:rFonts w:ascii="Arial" w:hAnsi="Arial" w:cs="Arial"/>
          <w:sz w:val="20"/>
          <w:szCs w:val="20"/>
        </w:rPr>
        <w:t xml:space="preserve"> poderá ser responsável, ao mesmo tempo, por mais de dois (2) adiantamentos. </w:t>
      </w: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7C6C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Não se fará adiantamento a servidor em alcance.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7556C">
        <w:rPr>
          <w:rFonts w:ascii="Arial" w:hAnsi="Arial" w:cs="Arial"/>
          <w:sz w:val="20"/>
          <w:szCs w:val="20"/>
        </w:rPr>
        <w:t>Poderão se realizar em regime de adiantamento as despesas de viagem e autorizadas especialmente pelo Prefeito.</w:t>
      </w: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7C6C">
        <w:rPr>
          <w:rFonts w:ascii="Arial" w:hAnsi="Arial" w:cs="Arial"/>
          <w:b/>
          <w:sz w:val="20"/>
          <w:szCs w:val="20"/>
        </w:rPr>
        <w:t>Art. 3°</w:t>
      </w:r>
      <w:r w:rsidR="007D7C6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prazo de prestação de contas é de até trinta (30) dias após o recebimento do valor liberado.</w:t>
      </w:r>
    </w:p>
    <w:p w:rsidR="00A7556C" w:rsidRPr="007D7C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7C6C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Ao servidor que não prestar as contas no prazo, será imposta multa equivalente a dez por cento (10%) de seus vencimentos, sem prejuízo de abertura de processo administrativo para a apuração de alcance, quando for o caso.</w:t>
      </w: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7C6C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 recolhimento do saldo do adiantamento feito após o prazo de prestação de contas será efetuado com acréscimo de correção monetária e juros de 1% ao mês.</w:t>
      </w: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7C6C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Em todos os documentos de despesa constará o nome e a assinatura daquele que a executou, ainda que não seja o responsável pelo adiantamento.</w:t>
      </w: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556C" w:rsidRDefault="00A7556C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7C6C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 realização de despesas em desacordo com classificação orçamentária ou com desentendimento das normas legais, especialmente as que disciplinam a realização da despesa pública e as licitações, importará em responsabilidade pessoal de seu ordenador.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346C97">
        <w:rPr>
          <w:rFonts w:ascii="Arial" w:hAnsi="Arial" w:cs="Arial"/>
          <w:b/>
          <w:sz w:val="20"/>
          <w:szCs w:val="20"/>
        </w:rPr>
        <w:t>6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46C97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2A53E9">
        <w:rPr>
          <w:rFonts w:ascii="Arial" w:hAnsi="Arial" w:cs="Arial"/>
          <w:sz w:val="20"/>
          <w:szCs w:val="20"/>
        </w:rPr>
        <w:t>julho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3927ED" w:rsidRDefault="003927ED" w:rsidP="003927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D6" w:rsidRDefault="00C829D6" w:rsidP="009243B3">
      <w:pPr>
        <w:spacing w:after="0" w:line="240" w:lineRule="auto"/>
      </w:pPr>
      <w:r>
        <w:separator/>
      </w:r>
    </w:p>
  </w:endnote>
  <w:endnote w:type="continuationSeparator" w:id="0">
    <w:p w:rsidR="00C829D6" w:rsidRDefault="00C829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D6" w:rsidRDefault="00C829D6" w:rsidP="009243B3">
      <w:pPr>
        <w:spacing w:after="0" w:line="240" w:lineRule="auto"/>
      </w:pPr>
      <w:r>
        <w:separator/>
      </w:r>
    </w:p>
  </w:footnote>
  <w:footnote w:type="continuationSeparator" w:id="0">
    <w:p w:rsidR="00C829D6" w:rsidRDefault="00C829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0689D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A53E9"/>
    <w:rsid w:val="002C2B85"/>
    <w:rsid w:val="002D1EFE"/>
    <w:rsid w:val="00324911"/>
    <w:rsid w:val="00342DD4"/>
    <w:rsid w:val="00346C97"/>
    <w:rsid w:val="00353723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3643B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714F00"/>
    <w:rsid w:val="00721469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36388"/>
    <w:rsid w:val="00840787"/>
    <w:rsid w:val="0085142B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829D6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E96BB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2019-02-25T12:57:00Z</dcterms:created>
  <dcterms:modified xsi:type="dcterms:W3CDTF">2019-05-24T17:27:00Z</dcterms:modified>
</cp:coreProperties>
</file>