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FB09E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E75AA2">
        <w:rPr>
          <w:rFonts w:ascii="Arial" w:hAnsi="Arial" w:cs="Arial"/>
          <w:b/>
          <w:sz w:val="20"/>
          <w:szCs w:val="20"/>
        </w:rPr>
        <w:t>0</w:t>
      </w:r>
      <w:r w:rsidR="0011384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FB09EB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artigo 1° da Lei n° 1.412, de 29 de fevereiro de 1984.</w:t>
      </w: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113846">
        <w:rPr>
          <w:rFonts w:ascii="Arial" w:hAnsi="Arial" w:cs="Arial"/>
          <w:b/>
          <w:sz w:val="20"/>
          <w:szCs w:val="20"/>
        </w:rPr>
        <w:t>,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B09EB">
        <w:rPr>
          <w:rFonts w:ascii="Arial" w:hAnsi="Arial" w:cs="Arial"/>
          <w:sz w:val="20"/>
          <w:szCs w:val="20"/>
        </w:rPr>
        <w:t>O procedimento administrativo relativo a concessão de anistia a tributos vencidos até o exercício de 1983, a entidades declaradas de utilidade pública, serão efetuados automaticamente, independente de pedido do interessado.</w:t>
      </w:r>
    </w:p>
    <w:p w:rsidR="00FB09EB" w:rsidRDefault="00FB09EB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9EB" w:rsidRDefault="00FB09EB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9E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Departamento da Receita, e a Procuradoria Jurídica, ficam autorizados a proceder o cancelamento dos débitos existentes, ajuizados ou não.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FB09EB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3968">
        <w:rPr>
          <w:rFonts w:ascii="Arial" w:hAnsi="Arial" w:cs="Arial"/>
          <w:sz w:val="20"/>
          <w:szCs w:val="20"/>
        </w:rPr>
        <w:t>0</w:t>
      </w:r>
      <w:r w:rsidR="0011384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86ABC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47" w:rsidRDefault="006B5B47" w:rsidP="009243B3">
      <w:pPr>
        <w:spacing w:after="0" w:line="240" w:lineRule="auto"/>
      </w:pPr>
      <w:r>
        <w:separator/>
      </w:r>
    </w:p>
  </w:endnote>
  <w:endnote w:type="continuationSeparator" w:id="0">
    <w:p w:rsidR="006B5B47" w:rsidRDefault="006B5B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47" w:rsidRDefault="006B5B47" w:rsidP="009243B3">
      <w:pPr>
        <w:spacing w:after="0" w:line="240" w:lineRule="auto"/>
      </w:pPr>
      <w:r>
        <w:separator/>
      </w:r>
    </w:p>
  </w:footnote>
  <w:footnote w:type="continuationSeparator" w:id="0">
    <w:p w:rsidR="006B5B47" w:rsidRDefault="006B5B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5B47"/>
    <w:rsid w:val="006C43A0"/>
    <w:rsid w:val="006D27A2"/>
    <w:rsid w:val="006E1CFD"/>
    <w:rsid w:val="00714F00"/>
    <w:rsid w:val="00721469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6ABC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2019-02-25T13:27:00Z</dcterms:created>
  <dcterms:modified xsi:type="dcterms:W3CDTF">2019-05-24T17:39:00Z</dcterms:modified>
</cp:coreProperties>
</file>