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4E0DE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8105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4E0DE8" w:rsidRDefault="004E0DE8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Cr$ 1.100.000,00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e cem mil cruzeiros), para suplementar as seguintes dotações do Orçamento vigente: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4E0DE8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06092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06092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06092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103307">
        <w:rPr>
          <w:rFonts w:ascii="Arial" w:hAnsi="Arial" w:cs="Arial"/>
          <w:sz w:val="20"/>
          <w:szCs w:val="20"/>
        </w:rPr>
        <w:t>os recursos provenientes das reduções do Orçamento vigente, na mesma importância: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103307" w:rsidTr="00E7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03307" w:rsidRPr="0051055C" w:rsidRDefault="00103307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0609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3307" w:rsidRPr="0051055C" w:rsidRDefault="00103307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06092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3307" w:rsidRPr="0051055C" w:rsidRDefault="00103307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106092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10.07.021.1.001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103307" w:rsidTr="00E75EF2">
        <w:trPr>
          <w:jc w:val="center"/>
        </w:trPr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3307" w:rsidRDefault="0010330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03307" w:rsidRDefault="0010330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8 de </w:t>
      </w:r>
      <w:r w:rsidR="00103307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1.984.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B1" w:rsidRDefault="00E862B1" w:rsidP="009243B3">
      <w:pPr>
        <w:spacing w:after="0" w:line="240" w:lineRule="auto"/>
      </w:pPr>
      <w:r>
        <w:separator/>
      </w:r>
    </w:p>
  </w:endnote>
  <w:endnote w:type="continuationSeparator" w:id="0">
    <w:p w:rsidR="00E862B1" w:rsidRDefault="00E862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B1" w:rsidRDefault="00E862B1" w:rsidP="009243B3">
      <w:pPr>
        <w:spacing w:after="0" w:line="240" w:lineRule="auto"/>
      </w:pPr>
      <w:r>
        <w:separator/>
      </w:r>
    </w:p>
  </w:footnote>
  <w:footnote w:type="continuationSeparator" w:id="0">
    <w:p w:rsidR="00E862B1" w:rsidRDefault="00E862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6601B"/>
    <w:rsid w:val="00070612"/>
    <w:rsid w:val="00070823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092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E0DE8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62B1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2019-02-26T15:01:00Z</dcterms:created>
  <dcterms:modified xsi:type="dcterms:W3CDTF">2019-07-10T18:16:00Z</dcterms:modified>
</cp:coreProperties>
</file>