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A472B2">
        <w:rPr>
          <w:rFonts w:ascii="Arial" w:hAnsi="Arial" w:cs="Arial"/>
          <w:b/>
          <w:sz w:val="20"/>
          <w:szCs w:val="20"/>
        </w:rPr>
        <w:t>7</w:t>
      </w:r>
      <w:r w:rsidR="00132ECF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472B2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16B1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4C0346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Valor-Base para efeito de lançamento ou multa aplicada.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472B2">
        <w:rPr>
          <w:rFonts w:ascii="Arial" w:hAnsi="Arial" w:cs="Arial"/>
          <w:b/>
          <w:sz w:val="20"/>
          <w:szCs w:val="20"/>
        </w:rPr>
        <w:t xml:space="preserve"> E CONSIDERANDO O QUE CONSTA DO PROCESSO </w:t>
      </w:r>
      <w:r w:rsidR="004C0346">
        <w:rPr>
          <w:rFonts w:ascii="Arial" w:hAnsi="Arial" w:cs="Arial"/>
          <w:b/>
          <w:sz w:val="20"/>
          <w:szCs w:val="20"/>
        </w:rPr>
        <w:t xml:space="preserve">INTERNO </w:t>
      </w:r>
      <w:r w:rsidR="00A472B2">
        <w:rPr>
          <w:rFonts w:ascii="Arial" w:hAnsi="Arial" w:cs="Arial"/>
          <w:b/>
          <w:sz w:val="20"/>
          <w:szCs w:val="20"/>
        </w:rPr>
        <w:t>N° 116/84 – DOSM.</w:t>
      </w:r>
      <w:r w:rsidR="004C0346">
        <w:rPr>
          <w:rFonts w:ascii="Arial" w:hAnsi="Arial" w:cs="Arial"/>
          <w:b/>
          <w:sz w:val="20"/>
          <w:szCs w:val="20"/>
        </w:rPr>
        <w:t xml:space="preserve"> E</w:t>
      </w:r>
    </w:p>
    <w:p w:rsidR="004C0346" w:rsidRDefault="004C0346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C0346" w:rsidRDefault="004C0346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COEFICIENTE DE ATUALIZAÇÃO MONETÁRIA CALCULADA EM RAZÃO DA VARIAÇÃO NOMINAL DAS OBRIGAÇÕES REAJUSTÁVEIS DO TESOURO NACIONAL (ORTN), LEI N° 6.423, DE 17.06.77, NO PERÍODO DE DEZEMBRO DE 1983 A DEZEMBRO DE 1984, FOI DE 3,152786;</w:t>
      </w:r>
    </w:p>
    <w:p w:rsidR="004C0346" w:rsidRDefault="004C0346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0346" w:rsidRPr="004C0346" w:rsidRDefault="004C0346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VALOR-BASE DE CR$ 30.543,46 (TRINTA MIL, QUINHENTOS E QUARENTA E TRÊS CRUZEIROS E QUARENTA E SEIS CENTAVOS), FIXADO PELO DECRETO N° 2.346, DE 15.12.83, DEVERÁ SER REAJUSTADO MEDIANTE A APLICAÇÃO DO NOVO COEFICIENTE, PARA VIGORAR NO EXERCÍCIO DE 1985;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472B2">
        <w:rPr>
          <w:rFonts w:ascii="Arial" w:hAnsi="Arial" w:cs="Arial"/>
          <w:sz w:val="20"/>
          <w:szCs w:val="20"/>
        </w:rPr>
        <w:t xml:space="preserve">O </w:t>
      </w:r>
      <w:r w:rsidR="004C0346">
        <w:rPr>
          <w:rFonts w:ascii="Arial" w:hAnsi="Arial" w:cs="Arial"/>
          <w:sz w:val="20"/>
          <w:szCs w:val="20"/>
        </w:rPr>
        <w:t>Valor-Base fixado pelo Decreto n° 2.346, de 15.12.83, com base no artigo 297 do Código Tributário Municipal, Lei n° 1.129, de 27.12.79, fica reajustado pelo coeficiente de 3.152786, que corresponde a Cr$ 96.296,99 (noventa e seis mil, duzentos e noventa e seis cruzeiros e noventa e nove centavos).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A472B2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4C0346">
        <w:rPr>
          <w:rFonts w:ascii="Arial" w:hAnsi="Arial" w:cs="Arial"/>
          <w:sz w:val="20"/>
          <w:szCs w:val="20"/>
        </w:rPr>
        <w:t>a partir de 1° de janeiro de 1985, revogadas as disposições em contrário.</w:t>
      </w:r>
      <w:bookmarkStart w:id="0" w:name="_GoBack"/>
      <w:bookmarkEnd w:id="0"/>
    </w:p>
    <w:p w:rsidR="00A472B2" w:rsidRDefault="00A472B2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72B2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6A773E">
        <w:rPr>
          <w:rFonts w:ascii="Arial" w:hAnsi="Arial" w:cs="Arial"/>
          <w:sz w:val="20"/>
          <w:szCs w:val="20"/>
        </w:rPr>
        <w:t>dezembr</w:t>
      </w:r>
      <w:r>
        <w:rPr>
          <w:rFonts w:ascii="Arial" w:hAnsi="Arial" w:cs="Arial"/>
          <w:sz w:val="20"/>
          <w:szCs w:val="20"/>
        </w:rPr>
        <w:t>o de 1.984.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A472B2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472B2" w:rsidRDefault="00A472B2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1F1" w:rsidRDefault="004D01F1" w:rsidP="009243B3">
      <w:pPr>
        <w:spacing w:after="0" w:line="240" w:lineRule="auto"/>
      </w:pPr>
      <w:r>
        <w:separator/>
      </w:r>
    </w:p>
  </w:endnote>
  <w:endnote w:type="continuationSeparator" w:id="0">
    <w:p w:rsidR="004D01F1" w:rsidRDefault="004D01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1F1" w:rsidRDefault="004D01F1" w:rsidP="009243B3">
      <w:pPr>
        <w:spacing w:after="0" w:line="240" w:lineRule="auto"/>
      </w:pPr>
      <w:r>
        <w:separator/>
      </w:r>
    </w:p>
  </w:footnote>
  <w:footnote w:type="continuationSeparator" w:id="0">
    <w:p w:rsidR="004D01F1" w:rsidRDefault="004D01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161B6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103307"/>
    <w:rsid w:val="0010689D"/>
    <w:rsid w:val="00113846"/>
    <w:rsid w:val="0012508D"/>
    <w:rsid w:val="00132ECF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16B1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E301C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573"/>
    <w:rsid w:val="00482C8F"/>
    <w:rsid w:val="00483BF2"/>
    <w:rsid w:val="00490236"/>
    <w:rsid w:val="00490334"/>
    <w:rsid w:val="004924A7"/>
    <w:rsid w:val="00495249"/>
    <w:rsid w:val="00496757"/>
    <w:rsid w:val="004A3FD3"/>
    <w:rsid w:val="004C0346"/>
    <w:rsid w:val="004C084C"/>
    <w:rsid w:val="004D01F1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D7263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359C"/>
    <w:rsid w:val="00676FC7"/>
    <w:rsid w:val="0068409C"/>
    <w:rsid w:val="006874A8"/>
    <w:rsid w:val="006918B4"/>
    <w:rsid w:val="00692AF8"/>
    <w:rsid w:val="0069419E"/>
    <w:rsid w:val="0069764B"/>
    <w:rsid w:val="006A21A5"/>
    <w:rsid w:val="006A773E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1E17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8316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472B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82992"/>
    <w:rsid w:val="00B84507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2499"/>
    <w:rsid w:val="00E44687"/>
    <w:rsid w:val="00E520AE"/>
    <w:rsid w:val="00E535CA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EF5C07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27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2019-02-27T12:24:00Z</dcterms:created>
  <dcterms:modified xsi:type="dcterms:W3CDTF">2019-02-27T12:31:00Z</dcterms:modified>
</cp:coreProperties>
</file>