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C37F6E">
        <w:rPr>
          <w:rFonts w:ascii="Arial" w:hAnsi="Arial" w:cs="Arial"/>
          <w:b/>
          <w:sz w:val="20"/>
          <w:szCs w:val="20"/>
        </w:rPr>
        <w:t>50</w:t>
      </w:r>
      <w:r w:rsidR="000C7EAA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DA4371">
        <w:rPr>
          <w:rFonts w:ascii="Arial" w:hAnsi="Arial" w:cs="Arial"/>
          <w:b/>
          <w:sz w:val="20"/>
          <w:szCs w:val="20"/>
        </w:rPr>
        <w:t>08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DA4371">
        <w:rPr>
          <w:rFonts w:ascii="Arial" w:hAnsi="Arial" w:cs="Arial"/>
          <w:b/>
          <w:sz w:val="20"/>
          <w:szCs w:val="20"/>
        </w:rPr>
        <w:t>MARÇO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FA2B9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Concede aumento das tarifas para os serviços de Táxis no Município e dá outras providências.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C392E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  <w:r w:rsidR="00FA2B97">
        <w:rPr>
          <w:rFonts w:ascii="Arial" w:hAnsi="Arial" w:cs="Arial"/>
          <w:b/>
          <w:sz w:val="20"/>
          <w:szCs w:val="20"/>
        </w:rPr>
        <w:t xml:space="preserve"> </w:t>
      </w:r>
    </w:p>
    <w:p w:rsidR="000E2FD4" w:rsidRDefault="000E2FD4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111A2" w:rsidRDefault="009C392E" w:rsidP="00D111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</w:t>
      </w:r>
      <w:r w:rsidR="00FA2B97" w:rsidRPr="00FA2B97">
        <w:rPr>
          <w:rFonts w:ascii="Arial" w:hAnsi="Arial" w:cs="Arial"/>
          <w:sz w:val="20"/>
          <w:szCs w:val="20"/>
        </w:rPr>
        <w:t>CONSIDERANDO O QUE CONSTA DO PROCESSO Nº 713/85-PG.,</w:t>
      </w:r>
    </w:p>
    <w:p w:rsidR="00BF7DA5" w:rsidRDefault="00BF7DA5" w:rsidP="00D111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D111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392E" w:rsidRDefault="009C392E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FC8" w:rsidRDefault="009243B3" w:rsidP="00926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53EF3">
        <w:rPr>
          <w:rFonts w:ascii="Arial" w:hAnsi="Arial" w:cs="Arial"/>
          <w:sz w:val="20"/>
          <w:szCs w:val="20"/>
        </w:rPr>
        <w:t xml:space="preserve">Nos termos do artigo 69 do Decreto-Lei Complementar nº 09, de 31.12.69, as tarifas para os serviços de Táxis, de que trata o Decreto nº 2.430, de 03 de setembro de 1984, ficam aumentadas conforme tabela abaixo: </w:t>
      </w:r>
    </w:p>
    <w:p w:rsidR="00BF7DA5" w:rsidRDefault="00BF7DA5" w:rsidP="00926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1641"/>
        <w:gridCol w:w="1874"/>
      </w:tblGrid>
      <w:tr w:rsidR="00BF7DA5" w:rsidTr="00BF7DA5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F7DA5" w:rsidRPr="00926D70" w:rsidRDefault="00BF7DA5" w:rsidP="00BF7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D7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F7DA5" w:rsidRPr="00926D70" w:rsidRDefault="00BF7DA5" w:rsidP="00BF7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D70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F7DA5" w:rsidTr="00125FEF">
        <w:trPr>
          <w:jc w:val="center"/>
        </w:trPr>
        <w:tc>
          <w:tcPr>
            <w:tcW w:w="0" w:type="auto"/>
          </w:tcPr>
          <w:p w:rsidR="00BF7DA5" w:rsidRPr="00926D70" w:rsidRDefault="00BF7DA5" w:rsidP="00BF7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</w:tcPr>
          <w:p w:rsidR="00BF7DA5" w:rsidRPr="00926D70" w:rsidRDefault="00BF7DA5" w:rsidP="00BF7D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</w:t>
            </w:r>
          </w:p>
        </w:tc>
      </w:tr>
      <w:tr w:rsidR="00BF7DA5" w:rsidTr="00125FEF">
        <w:trPr>
          <w:jc w:val="center"/>
        </w:trPr>
        <w:tc>
          <w:tcPr>
            <w:tcW w:w="0" w:type="auto"/>
          </w:tcPr>
          <w:p w:rsidR="00BF7DA5" w:rsidRPr="00926D70" w:rsidRDefault="00BF7DA5" w:rsidP="00BF7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 I</w:t>
            </w:r>
          </w:p>
        </w:tc>
        <w:tc>
          <w:tcPr>
            <w:tcW w:w="0" w:type="auto"/>
          </w:tcPr>
          <w:p w:rsidR="00BF7DA5" w:rsidRPr="00926D70" w:rsidRDefault="00BF7DA5" w:rsidP="00BF7D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</w:t>
            </w:r>
          </w:p>
        </w:tc>
      </w:tr>
      <w:tr w:rsidR="00BF7DA5" w:rsidTr="00125FEF">
        <w:trPr>
          <w:jc w:val="center"/>
        </w:trPr>
        <w:tc>
          <w:tcPr>
            <w:tcW w:w="0" w:type="auto"/>
          </w:tcPr>
          <w:p w:rsidR="00BF7DA5" w:rsidRPr="00926D70" w:rsidRDefault="00BF7DA5" w:rsidP="00BF7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 II</w:t>
            </w:r>
          </w:p>
        </w:tc>
        <w:tc>
          <w:tcPr>
            <w:tcW w:w="0" w:type="auto"/>
          </w:tcPr>
          <w:p w:rsidR="00BF7DA5" w:rsidRPr="00926D70" w:rsidRDefault="00BF7DA5" w:rsidP="00BF7D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</w:t>
            </w:r>
          </w:p>
        </w:tc>
      </w:tr>
      <w:tr w:rsidR="00BF7DA5" w:rsidTr="00125FEF">
        <w:trPr>
          <w:jc w:val="center"/>
        </w:trPr>
        <w:tc>
          <w:tcPr>
            <w:tcW w:w="0" w:type="auto"/>
          </w:tcPr>
          <w:p w:rsidR="00BF7DA5" w:rsidRPr="00926D70" w:rsidRDefault="00BF7DA5" w:rsidP="00BF7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</w:tcPr>
          <w:p w:rsidR="00BF7DA5" w:rsidRPr="00926D70" w:rsidRDefault="00BF7DA5" w:rsidP="00BF7D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</w:tr>
      <w:tr w:rsidR="00BF7DA5" w:rsidTr="00125FEF">
        <w:trPr>
          <w:jc w:val="center"/>
        </w:trPr>
        <w:tc>
          <w:tcPr>
            <w:tcW w:w="0" w:type="auto"/>
          </w:tcPr>
          <w:p w:rsidR="00BF7DA5" w:rsidRPr="00926D70" w:rsidRDefault="00BF7DA5" w:rsidP="00BF7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Volume</w:t>
            </w:r>
          </w:p>
        </w:tc>
        <w:tc>
          <w:tcPr>
            <w:tcW w:w="0" w:type="auto"/>
          </w:tcPr>
          <w:p w:rsidR="00BF7DA5" w:rsidRPr="00F261B6" w:rsidRDefault="00BF7DA5" w:rsidP="00BF7D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a combinar</w:t>
            </w:r>
          </w:p>
        </w:tc>
      </w:tr>
    </w:tbl>
    <w:p w:rsidR="004E7FC8" w:rsidRPr="00C27347" w:rsidRDefault="004E7FC8" w:rsidP="00757F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21AB" w:rsidRDefault="009243B3" w:rsidP="00B2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521AB">
        <w:rPr>
          <w:rFonts w:ascii="Arial" w:hAnsi="Arial" w:cs="Arial"/>
          <w:sz w:val="20"/>
          <w:szCs w:val="20"/>
        </w:rPr>
        <w:t xml:space="preserve">Nas corridas para fora do município, as tarifas sofrerão um acréscimo de 50% (cinquenta por cento). </w:t>
      </w:r>
    </w:p>
    <w:p w:rsidR="002521AB" w:rsidRDefault="002521AB" w:rsidP="00B2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521AB" w:rsidRDefault="002521AB" w:rsidP="00B2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21A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No prazo de 10 (dez) dias, a contar desta data, os permissionários deverão providenciar a aferição dos taxímetros. </w:t>
      </w:r>
    </w:p>
    <w:p w:rsidR="002521AB" w:rsidRDefault="002521AB" w:rsidP="00B2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521AB" w:rsidRDefault="002521AB" w:rsidP="002521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21AB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Continuam em vigor e inalterados, os demais artigos constantes do Decreto nº 2.390/84.</w:t>
      </w:r>
    </w:p>
    <w:p w:rsidR="00633DC8" w:rsidRDefault="00633DC8" w:rsidP="002521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521AB" w:rsidP="002521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21AB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3854C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partir da 00:00 horas do dia 08 de março de 1985.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07C7">
        <w:rPr>
          <w:rFonts w:ascii="Arial" w:hAnsi="Arial" w:cs="Arial"/>
          <w:sz w:val="20"/>
          <w:szCs w:val="20"/>
        </w:rPr>
        <w:t xml:space="preserve">, </w:t>
      </w:r>
      <w:r w:rsidR="0088682B">
        <w:rPr>
          <w:rFonts w:ascii="Arial" w:hAnsi="Arial" w:cs="Arial"/>
          <w:sz w:val="20"/>
          <w:szCs w:val="20"/>
        </w:rPr>
        <w:t>08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88682B">
        <w:rPr>
          <w:rFonts w:ascii="Arial" w:hAnsi="Arial" w:cs="Arial"/>
          <w:sz w:val="20"/>
          <w:szCs w:val="20"/>
        </w:rPr>
        <w:t>março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233A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553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3A95" w:rsidRDefault="00233A95" w:rsidP="00553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CE62E0" w:rsidRDefault="00CE62E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62E0" w:rsidRDefault="00CE62E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CE62E0" w:rsidRDefault="00CE62E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Receita</w:t>
      </w: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3A95" w:rsidRDefault="00233A9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3A95" w:rsidRPr="00DC3A7C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233A95" w:rsidRPr="00DC3A7C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233A95" w:rsidRPr="00DC3A7C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2B3A" w:rsidRDefault="003F2B3A" w:rsidP="00233A9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C3A7C" w:rsidRDefault="00DC3A7C" w:rsidP="00233A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lastRenderedPageBreak/>
        <w:t>Registrado no Dept</w:t>
      </w:r>
      <w:r w:rsidR="00C23F8B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233A95" w:rsidRDefault="00233A95" w:rsidP="00233A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3A95" w:rsidRDefault="00233A95" w:rsidP="00233A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3A95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233A95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233A95" w:rsidRDefault="00233A95" w:rsidP="00233A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F52" w:rsidRDefault="003E5F52" w:rsidP="009243B3">
      <w:pPr>
        <w:spacing w:after="0" w:line="240" w:lineRule="auto"/>
      </w:pPr>
      <w:r>
        <w:separator/>
      </w:r>
    </w:p>
  </w:endnote>
  <w:endnote w:type="continuationSeparator" w:id="0">
    <w:p w:rsidR="003E5F52" w:rsidRDefault="003E5F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F52" w:rsidRDefault="003E5F52" w:rsidP="009243B3">
      <w:pPr>
        <w:spacing w:after="0" w:line="240" w:lineRule="auto"/>
      </w:pPr>
      <w:r>
        <w:separator/>
      </w:r>
    </w:p>
  </w:footnote>
  <w:footnote w:type="continuationSeparator" w:id="0">
    <w:p w:rsidR="003E5F52" w:rsidRDefault="003E5F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7C7"/>
    <w:rsid w:val="00033738"/>
    <w:rsid w:val="000B0A73"/>
    <w:rsid w:val="000B1D8F"/>
    <w:rsid w:val="000B4496"/>
    <w:rsid w:val="000C7EAA"/>
    <w:rsid w:val="000D4ECF"/>
    <w:rsid w:val="000E2FD4"/>
    <w:rsid w:val="001117D2"/>
    <w:rsid w:val="00112C01"/>
    <w:rsid w:val="00191676"/>
    <w:rsid w:val="001D02FB"/>
    <w:rsid w:val="001F1046"/>
    <w:rsid w:val="001F69E5"/>
    <w:rsid w:val="002240CE"/>
    <w:rsid w:val="00224929"/>
    <w:rsid w:val="00226F97"/>
    <w:rsid w:val="00233A95"/>
    <w:rsid w:val="002521AB"/>
    <w:rsid w:val="00252FE6"/>
    <w:rsid w:val="00301C1D"/>
    <w:rsid w:val="003854C8"/>
    <w:rsid w:val="003A6477"/>
    <w:rsid w:val="003B5D79"/>
    <w:rsid w:val="003D6A2C"/>
    <w:rsid w:val="003E110E"/>
    <w:rsid w:val="003E3161"/>
    <w:rsid w:val="003E5F52"/>
    <w:rsid w:val="003F2B3A"/>
    <w:rsid w:val="00452902"/>
    <w:rsid w:val="00453890"/>
    <w:rsid w:val="0045446B"/>
    <w:rsid w:val="00490EB9"/>
    <w:rsid w:val="004B122D"/>
    <w:rsid w:val="004B35A6"/>
    <w:rsid w:val="004E7FC8"/>
    <w:rsid w:val="004F4612"/>
    <w:rsid w:val="00534E33"/>
    <w:rsid w:val="00550586"/>
    <w:rsid w:val="00553E4E"/>
    <w:rsid w:val="005E6F73"/>
    <w:rsid w:val="00622554"/>
    <w:rsid w:val="00633DC8"/>
    <w:rsid w:val="0065317B"/>
    <w:rsid w:val="0066599D"/>
    <w:rsid w:val="006C04B0"/>
    <w:rsid w:val="006D04A0"/>
    <w:rsid w:val="006D141A"/>
    <w:rsid w:val="0070235F"/>
    <w:rsid w:val="00723C21"/>
    <w:rsid w:val="00757F36"/>
    <w:rsid w:val="007C10BA"/>
    <w:rsid w:val="007E3FDD"/>
    <w:rsid w:val="007E7FF7"/>
    <w:rsid w:val="007F7E8D"/>
    <w:rsid w:val="0088682B"/>
    <w:rsid w:val="008F256F"/>
    <w:rsid w:val="009016DB"/>
    <w:rsid w:val="009121F0"/>
    <w:rsid w:val="009243B3"/>
    <w:rsid w:val="00926D70"/>
    <w:rsid w:val="009278DB"/>
    <w:rsid w:val="0094160E"/>
    <w:rsid w:val="00972BCB"/>
    <w:rsid w:val="009C2742"/>
    <w:rsid w:val="009C392E"/>
    <w:rsid w:val="009E7812"/>
    <w:rsid w:val="00A515A6"/>
    <w:rsid w:val="00A53EF3"/>
    <w:rsid w:val="00A654AE"/>
    <w:rsid w:val="00B2477B"/>
    <w:rsid w:val="00B26725"/>
    <w:rsid w:val="00B30A56"/>
    <w:rsid w:val="00B31A1F"/>
    <w:rsid w:val="00B3497A"/>
    <w:rsid w:val="00B35134"/>
    <w:rsid w:val="00B41B9C"/>
    <w:rsid w:val="00B8462B"/>
    <w:rsid w:val="00B947B0"/>
    <w:rsid w:val="00BF7DA5"/>
    <w:rsid w:val="00C1549B"/>
    <w:rsid w:val="00C23F8B"/>
    <w:rsid w:val="00C27347"/>
    <w:rsid w:val="00C33D06"/>
    <w:rsid w:val="00C3702A"/>
    <w:rsid w:val="00C37F6E"/>
    <w:rsid w:val="00C6526C"/>
    <w:rsid w:val="00CD2389"/>
    <w:rsid w:val="00CD240B"/>
    <w:rsid w:val="00CE62E0"/>
    <w:rsid w:val="00D05238"/>
    <w:rsid w:val="00D111A2"/>
    <w:rsid w:val="00D15C6D"/>
    <w:rsid w:val="00D30D3A"/>
    <w:rsid w:val="00D32B54"/>
    <w:rsid w:val="00D40150"/>
    <w:rsid w:val="00D87502"/>
    <w:rsid w:val="00D97BA1"/>
    <w:rsid w:val="00DA4371"/>
    <w:rsid w:val="00DB1557"/>
    <w:rsid w:val="00DC3A7C"/>
    <w:rsid w:val="00DE2CE5"/>
    <w:rsid w:val="00E43909"/>
    <w:rsid w:val="00EB09F8"/>
    <w:rsid w:val="00ED7CDF"/>
    <w:rsid w:val="00F261B6"/>
    <w:rsid w:val="00FA2B97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CCEF3C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26D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0107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mples1">
    <w:name w:val="Plain Table 1"/>
    <w:basedOn w:val="Tabelanormal"/>
    <w:uiPriority w:val="41"/>
    <w:rsid w:val="000107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1Clara">
    <w:name w:val="Grid Table 1 Light"/>
    <w:basedOn w:val="Tabelanormal"/>
    <w:uiPriority w:val="46"/>
    <w:rsid w:val="000107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0107C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BF7DA5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8B6FE-CA67-48E6-A34E-35DCD5F3E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34</cp:revision>
  <dcterms:created xsi:type="dcterms:W3CDTF">2019-02-21T12:13:00Z</dcterms:created>
  <dcterms:modified xsi:type="dcterms:W3CDTF">2019-05-27T20:11:00Z</dcterms:modified>
</cp:coreProperties>
</file>