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C036C8">
      <w:pPr>
        <w:tabs>
          <w:tab w:val="left" w:pos="256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B14719">
        <w:rPr>
          <w:rFonts w:ascii="Arial" w:hAnsi="Arial" w:cs="Arial"/>
          <w:b/>
          <w:sz w:val="20"/>
          <w:szCs w:val="20"/>
        </w:rPr>
        <w:t>2.5</w:t>
      </w:r>
      <w:r w:rsidR="00AA6B5B">
        <w:rPr>
          <w:rFonts w:ascii="Arial" w:hAnsi="Arial" w:cs="Arial"/>
          <w:b/>
          <w:sz w:val="20"/>
          <w:szCs w:val="20"/>
        </w:rPr>
        <w:t>7</w:t>
      </w:r>
      <w:r w:rsidR="001F5F12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35759">
        <w:rPr>
          <w:rFonts w:ascii="Arial" w:hAnsi="Arial" w:cs="Arial"/>
          <w:b/>
          <w:sz w:val="20"/>
          <w:szCs w:val="20"/>
        </w:rPr>
        <w:t>06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35759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B14719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F5F1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em todos os seus termos, o Decreto nº 2.518, de 23 de abril de 1985.</w:t>
      </w:r>
    </w:p>
    <w:p w:rsidR="00B511CC" w:rsidRDefault="00B511C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F5F12" w:rsidRDefault="001433C2" w:rsidP="004E6DE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LEGAIS,</w:t>
      </w:r>
      <w:r w:rsidR="0074181E">
        <w:rPr>
          <w:rFonts w:ascii="Arial" w:hAnsi="Arial" w:cs="Arial"/>
          <w:b/>
          <w:sz w:val="20"/>
          <w:szCs w:val="20"/>
        </w:rPr>
        <w:t xml:space="preserve"> </w:t>
      </w:r>
    </w:p>
    <w:p w:rsidR="0074181E" w:rsidRDefault="0074181E" w:rsidP="004E6DE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511CC" w:rsidRPr="001F5F12" w:rsidRDefault="0074181E" w:rsidP="004E6D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 </w:t>
      </w:r>
      <w:r w:rsidR="001F5F12" w:rsidRPr="001F5F12">
        <w:rPr>
          <w:rFonts w:ascii="Arial" w:hAnsi="Arial" w:cs="Arial"/>
          <w:sz w:val="20"/>
          <w:szCs w:val="20"/>
        </w:rPr>
        <w:t>CONSIDERANDO O QUE CON</w:t>
      </w:r>
      <w:r>
        <w:rPr>
          <w:rFonts w:ascii="Arial" w:hAnsi="Arial" w:cs="Arial"/>
          <w:sz w:val="20"/>
          <w:szCs w:val="20"/>
        </w:rPr>
        <w:t>STA DO PROCESSO SOB Nº 2560/85.</w:t>
      </w:r>
      <w:r w:rsidR="001433C2" w:rsidRPr="001F5F12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4181E" w:rsidRDefault="0074181E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6DE7" w:rsidRDefault="009243B3" w:rsidP="004E6D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F5F12">
        <w:rPr>
          <w:rFonts w:ascii="Arial" w:hAnsi="Arial" w:cs="Arial"/>
          <w:sz w:val="20"/>
          <w:szCs w:val="20"/>
        </w:rPr>
        <w:t>Fica revogado em todos os seus termos, o Decreto nº 2.518, de 23 der abril de 1985.</w:t>
      </w:r>
    </w:p>
    <w:p w:rsidR="004E6DE7" w:rsidRDefault="004E6DE7" w:rsidP="004E6DE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13E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Este Decreto entra</w:t>
      </w:r>
      <w:r w:rsidR="00501FA6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</w:t>
      </w:r>
      <w:r w:rsidR="004E47A8">
        <w:rPr>
          <w:rFonts w:ascii="Arial" w:hAnsi="Arial" w:cs="Arial"/>
          <w:sz w:val="20"/>
          <w:szCs w:val="20"/>
        </w:rPr>
        <w:t xml:space="preserve">na data de sua publicação, revogadas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53FF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57E39">
        <w:rPr>
          <w:rFonts w:ascii="Arial" w:hAnsi="Arial" w:cs="Arial"/>
          <w:sz w:val="20"/>
          <w:szCs w:val="20"/>
        </w:rPr>
        <w:t>em</w:t>
      </w:r>
      <w:r w:rsidR="009243B3">
        <w:rPr>
          <w:rFonts w:ascii="Arial" w:hAnsi="Arial" w:cs="Arial"/>
          <w:sz w:val="20"/>
          <w:szCs w:val="20"/>
        </w:rPr>
        <w:t xml:space="preserve"> </w:t>
      </w:r>
      <w:r w:rsidR="00313EAD">
        <w:rPr>
          <w:rFonts w:ascii="Arial" w:hAnsi="Arial" w:cs="Arial"/>
          <w:sz w:val="20"/>
          <w:szCs w:val="20"/>
        </w:rPr>
        <w:t>0</w:t>
      </w:r>
      <w:r w:rsidR="00475C4F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75C4F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25F6E" w:rsidRDefault="00325F6E" w:rsidP="00325F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PENHINCK CAETANO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5F6E" w:rsidRDefault="000368F0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0368F0">
        <w:rPr>
          <w:rFonts w:ascii="Arial" w:hAnsi="Arial" w:cs="Arial"/>
          <w:sz w:val="20"/>
          <w:szCs w:val="20"/>
        </w:rPr>
        <w:t>da Receita</w:t>
      </w:r>
    </w:p>
    <w:p w:rsidR="001F5F12" w:rsidRDefault="001F5F12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F5F12" w:rsidRDefault="001F5F12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F5F12" w:rsidRDefault="001F5F12" w:rsidP="001F5F1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MACEDO</w:t>
      </w:r>
    </w:p>
    <w:p w:rsidR="001F5F12" w:rsidRDefault="001F5F12" w:rsidP="001F5F1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25F6E" w:rsidRDefault="00325F6E" w:rsidP="00325F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Depto. de Administração – Divisão de Expediente e Documentação – e publicado na Portaria Municipal na mesma data.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F3EC2" w:rsidRDefault="001F5F12" w:rsidP="00AF3E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325F6E" w:rsidRDefault="001F5F12" w:rsidP="00AF3E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325F6E" w:rsidRDefault="00325F6E" w:rsidP="00325F6E">
      <w:pPr>
        <w:rPr>
          <w:rFonts w:ascii="Arial" w:hAnsi="Arial" w:cs="Arial"/>
          <w:sz w:val="20"/>
          <w:szCs w:val="20"/>
        </w:rPr>
      </w:pPr>
    </w:p>
    <w:p w:rsidR="00325F6E" w:rsidRDefault="00325F6E" w:rsidP="00325F6E"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 w:rsidP="00325F6E">
      <w:pPr>
        <w:spacing w:after="0" w:line="240" w:lineRule="auto"/>
        <w:jc w:val="center"/>
      </w:pPr>
    </w:p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FC7" w:rsidRDefault="002F5FC7" w:rsidP="009243B3">
      <w:pPr>
        <w:spacing w:after="0" w:line="240" w:lineRule="auto"/>
      </w:pPr>
      <w:r>
        <w:separator/>
      </w:r>
    </w:p>
  </w:endnote>
  <w:endnote w:type="continuationSeparator" w:id="0">
    <w:p w:rsidR="002F5FC7" w:rsidRDefault="002F5FC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FC7" w:rsidRDefault="002F5FC7" w:rsidP="009243B3">
      <w:pPr>
        <w:spacing w:after="0" w:line="240" w:lineRule="auto"/>
      </w:pPr>
      <w:r>
        <w:separator/>
      </w:r>
    </w:p>
  </w:footnote>
  <w:footnote w:type="continuationSeparator" w:id="0">
    <w:p w:rsidR="002F5FC7" w:rsidRDefault="002F5FC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DB4"/>
    <w:rsid w:val="000368F0"/>
    <w:rsid w:val="00106D26"/>
    <w:rsid w:val="00136996"/>
    <w:rsid w:val="001433C2"/>
    <w:rsid w:val="001E5A0D"/>
    <w:rsid w:val="001F5F12"/>
    <w:rsid w:val="00240386"/>
    <w:rsid w:val="002B5461"/>
    <w:rsid w:val="002B7F46"/>
    <w:rsid w:val="002F1B93"/>
    <w:rsid w:val="002F5FC7"/>
    <w:rsid w:val="00313EAD"/>
    <w:rsid w:val="00325F6E"/>
    <w:rsid w:val="00333783"/>
    <w:rsid w:val="004311B0"/>
    <w:rsid w:val="00457D2E"/>
    <w:rsid w:val="00475C4F"/>
    <w:rsid w:val="00484542"/>
    <w:rsid w:val="004E231C"/>
    <w:rsid w:val="004E47A8"/>
    <w:rsid w:val="004E6DE7"/>
    <w:rsid w:val="00501FA6"/>
    <w:rsid w:val="00526E9D"/>
    <w:rsid w:val="00536D1B"/>
    <w:rsid w:val="0054259F"/>
    <w:rsid w:val="005A5A9F"/>
    <w:rsid w:val="006369C6"/>
    <w:rsid w:val="00653FF4"/>
    <w:rsid w:val="0066599D"/>
    <w:rsid w:val="006A4E7A"/>
    <w:rsid w:val="006F0BE8"/>
    <w:rsid w:val="00720D46"/>
    <w:rsid w:val="0074181E"/>
    <w:rsid w:val="00757E39"/>
    <w:rsid w:val="007C5882"/>
    <w:rsid w:val="007E7FF7"/>
    <w:rsid w:val="00836074"/>
    <w:rsid w:val="008B0A90"/>
    <w:rsid w:val="008B68A3"/>
    <w:rsid w:val="008E6551"/>
    <w:rsid w:val="008F5D71"/>
    <w:rsid w:val="00912FFC"/>
    <w:rsid w:val="009243B3"/>
    <w:rsid w:val="00926A6F"/>
    <w:rsid w:val="00980D02"/>
    <w:rsid w:val="009E6E87"/>
    <w:rsid w:val="009E7705"/>
    <w:rsid w:val="00A238BF"/>
    <w:rsid w:val="00A4050A"/>
    <w:rsid w:val="00A81AAF"/>
    <w:rsid w:val="00AA4624"/>
    <w:rsid w:val="00AA6B5B"/>
    <w:rsid w:val="00AB78AB"/>
    <w:rsid w:val="00AD7575"/>
    <w:rsid w:val="00AF3EC2"/>
    <w:rsid w:val="00B14719"/>
    <w:rsid w:val="00B32E26"/>
    <w:rsid w:val="00B511CC"/>
    <w:rsid w:val="00B54447"/>
    <w:rsid w:val="00BC55E3"/>
    <w:rsid w:val="00BE54B2"/>
    <w:rsid w:val="00BF5BAB"/>
    <w:rsid w:val="00C036C8"/>
    <w:rsid w:val="00C733E0"/>
    <w:rsid w:val="00C97393"/>
    <w:rsid w:val="00CE61E6"/>
    <w:rsid w:val="00E35759"/>
    <w:rsid w:val="00E570DB"/>
    <w:rsid w:val="00ED7CDF"/>
    <w:rsid w:val="00F459EA"/>
    <w:rsid w:val="00FB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6</cp:revision>
  <dcterms:created xsi:type="dcterms:W3CDTF">2019-02-27T23:32:00Z</dcterms:created>
  <dcterms:modified xsi:type="dcterms:W3CDTF">2019-05-27T14:02:00Z</dcterms:modified>
</cp:coreProperties>
</file>