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47C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62</w:t>
      </w:r>
      <w:r w:rsidR="00647CA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2B3C">
        <w:rPr>
          <w:rFonts w:ascii="Arial" w:hAnsi="Arial" w:cs="Arial"/>
          <w:b/>
          <w:sz w:val="20"/>
          <w:szCs w:val="20"/>
        </w:rPr>
        <w:t>2</w:t>
      </w:r>
      <w:r w:rsidR="00647CA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950A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7CA9" w:rsidP="00B32B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o imóvel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65E57" w:rsidRDefault="0050173D" w:rsidP="00647C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647CA9">
        <w:rPr>
          <w:rFonts w:ascii="Arial" w:hAnsi="Arial" w:cs="Arial"/>
          <w:b/>
          <w:sz w:val="20"/>
          <w:szCs w:val="20"/>
        </w:rPr>
        <w:t xml:space="preserve"> E, </w:t>
      </w:r>
    </w:p>
    <w:p w:rsidR="00B65E57" w:rsidRDefault="00B65E57" w:rsidP="00647C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B049A" w:rsidRPr="00B65E57" w:rsidRDefault="00647CA9" w:rsidP="00647C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5E57">
        <w:rPr>
          <w:rFonts w:ascii="Arial" w:hAnsi="Arial" w:cs="Arial"/>
          <w:sz w:val="20"/>
          <w:szCs w:val="20"/>
        </w:rPr>
        <w:t>CONSIDERANDO O QUE CONSTA DO PROCESSO INTERNO Nº 02/86-DED;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0F61" w:rsidRDefault="009243B3" w:rsidP="00647C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32B3C">
        <w:rPr>
          <w:rFonts w:ascii="Arial" w:hAnsi="Arial" w:cs="Arial"/>
          <w:sz w:val="20"/>
          <w:szCs w:val="20"/>
        </w:rPr>
        <w:t xml:space="preserve">Fica </w:t>
      </w:r>
      <w:r w:rsidR="00647CA9">
        <w:rPr>
          <w:rFonts w:ascii="Arial" w:hAnsi="Arial" w:cs="Arial"/>
          <w:sz w:val="20"/>
          <w:szCs w:val="20"/>
        </w:rPr>
        <w:t xml:space="preserve">declarada de utilidade pública, para fins de desapropriação, por via amigável ou judicial, a área de terreno sem benfeitorias, localizada na Vila </w:t>
      </w:r>
      <w:proofErr w:type="spellStart"/>
      <w:r w:rsidR="00647CA9">
        <w:rPr>
          <w:rFonts w:ascii="Arial" w:hAnsi="Arial" w:cs="Arial"/>
          <w:sz w:val="20"/>
          <w:szCs w:val="20"/>
        </w:rPr>
        <w:t>Andeyara</w:t>
      </w:r>
      <w:proofErr w:type="spellEnd"/>
      <w:r w:rsidR="00647CA9">
        <w:rPr>
          <w:rFonts w:ascii="Arial" w:hAnsi="Arial" w:cs="Arial"/>
          <w:sz w:val="20"/>
          <w:szCs w:val="20"/>
        </w:rPr>
        <w:t>, zona urbana do Município, com as seguintes medidas e confrontações:</w:t>
      </w:r>
    </w:p>
    <w:p w:rsidR="00B65E57" w:rsidRDefault="00B65E57" w:rsidP="00647C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7CA9" w:rsidRDefault="00647CA9" w:rsidP="00FB0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“Inicia-se a margem da Rua Pedro Leite conde foi colocado o marco nº 01, segue margeando a referida rua numa distância de 47.45 metros até encontrar o marco nº 02, colocado na esquina das Ruas Pedro Leite e Sebastião Leite, onde </w:t>
      </w:r>
      <w:proofErr w:type="spellStart"/>
      <w:r>
        <w:rPr>
          <w:rFonts w:ascii="Arial" w:hAnsi="Arial" w:cs="Arial"/>
          <w:sz w:val="20"/>
          <w:szCs w:val="20"/>
        </w:rPr>
        <w:t>vira</w:t>
      </w:r>
      <w:proofErr w:type="spellEnd"/>
      <w:r>
        <w:rPr>
          <w:rFonts w:ascii="Arial" w:hAnsi="Arial" w:cs="Arial"/>
          <w:sz w:val="20"/>
          <w:szCs w:val="20"/>
        </w:rPr>
        <w:t xml:space="preserve"> à </w:t>
      </w:r>
      <w:r w:rsidR="00FB0E09">
        <w:rPr>
          <w:rFonts w:ascii="Arial" w:hAnsi="Arial" w:cs="Arial"/>
          <w:sz w:val="20"/>
          <w:szCs w:val="20"/>
        </w:rPr>
        <w:t>esquerda e segue margeando a Rua Sebastião Leite, numa distância de 89.85</w:t>
      </w:r>
      <w:r w:rsidR="00B65E57">
        <w:rPr>
          <w:rFonts w:ascii="Arial" w:hAnsi="Arial" w:cs="Arial"/>
          <w:sz w:val="20"/>
          <w:szCs w:val="20"/>
        </w:rPr>
        <w:t xml:space="preserve"> </w:t>
      </w:r>
      <w:r w:rsidR="00FB0E09">
        <w:rPr>
          <w:rFonts w:ascii="Arial" w:hAnsi="Arial" w:cs="Arial"/>
          <w:sz w:val="20"/>
          <w:szCs w:val="20"/>
        </w:rPr>
        <w:t xml:space="preserve">metros, até o marco nº 03, onde </w:t>
      </w:r>
      <w:proofErr w:type="spellStart"/>
      <w:r w:rsidR="00FB0E09">
        <w:rPr>
          <w:rFonts w:ascii="Arial" w:hAnsi="Arial" w:cs="Arial"/>
          <w:sz w:val="20"/>
          <w:szCs w:val="20"/>
        </w:rPr>
        <w:t>vira</w:t>
      </w:r>
      <w:proofErr w:type="spellEnd"/>
      <w:r w:rsidR="00FB0E09">
        <w:rPr>
          <w:rFonts w:ascii="Arial" w:hAnsi="Arial" w:cs="Arial"/>
          <w:sz w:val="20"/>
          <w:szCs w:val="20"/>
        </w:rPr>
        <w:t xml:space="preserve"> à esquerda e segue uma distância de 19,70</w:t>
      </w:r>
      <w:r w:rsidR="000F2B3C">
        <w:rPr>
          <w:rFonts w:ascii="Arial" w:hAnsi="Arial" w:cs="Arial"/>
          <w:sz w:val="20"/>
          <w:szCs w:val="20"/>
        </w:rPr>
        <w:t xml:space="preserve"> </w:t>
      </w:r>
      <w:r w:rsidR="00FB0E09">
        <w:rPr>
          <w:rFonts w:ascii="Arial" w:hAnsi="Arial" w:cs="Arial"/>
          <w:sz w:val="20"/>
          <w:szCs w:val="20"/>
        </w:rPr>
        <w:t>metros,</w:t>
      </w:r>
      <w:r w:rsidR="000F2B3C">
        <w:rPr>
          <w:rFonts w:ascii="Arial" w:hAnsi="Arial" w:cs="Arial"/>
          <w:sz w:val="20"/>
          <w:szCs w:val="20"/>
        </w:rPr>
        <w:t xml:space="preserve"> </w:t>
      </w:r>
      <w:r w:rsidR="00FB0E09">
        <w:rPr>
          <w:rFonts w:ascii="Arial" w:hAnsi="Arial" w:cs="Arial"/>
          <w:sz w:val="20"/>
          <w:szCs w:val="20"/>
        </w:rPr>
        <w:t xml:space="preserve">dividindo com terreno de Carlos </w:t>
      </w:r>
      <w:proofErr w:type="spellStart"/>
      <w:r w:rsidR="00FB0E09">
        <w:rPr>
          <w:rFonts w:ascii="Arial" w:hAnsi="Arial" w:cs="Arial"/>
          <w:sz w:val="20"/>
          <w:szCs w:val="20"/>
        </w:rPr>
        <w:t>Caprera</w:t>
      </w:r>
      <w:proofErr w:type="spellEnd"/>
      <w:r w:rsidR="00FB0E09">
        <w:rPr>
          <w:rFonts w:ascii="Arial" w:hAnsi="Arial" w:cs="Arial"/>
          <w:sz w:val="20"/>
          <w:szCs w:val="20"/>
        </w:rPr>
        <w:t xml:space="preserve"> até encontrar o marco nº 04, onde </w:t>
      </w:r>
      <w:proofErr w:type="spellStart"/>
      <w:r w:rsidR="00FB0E09">
        <w:rPr>
          <w:rFonts w:ascii="Arial" w:hAnsi="Arial" w:cs="Arial"/>
          <w:sz w:val="20"/>
          <w:szCs w:val="20"/>
        </w:rPr>
        <w:t>vira</w:t>
      </w:r>
      <w:proofErr w:type="spellEnd"/>
      <w:r w:rsidR="00FB0E09">
        <w:rPr>
          <w:rFonts w:ascii="Arial" w:hAnsi="Arial" w:cs="Arial"/>
          <w:sz w:val="20"/>
          <w:szCs w:val="20"/>
        </w:rPr>
        <w:t xml:space="preserve"> à esquerda e segue uma distância 90.85 metros, dividindo com terreno de Maria de Lourdes J. </w:t>
      </w:r>
      <w:proofErr w:type="spellStart"/>
      <w:r w:rsidR="00FB0E09">
        <w:rPr>
          <w:rFonts w:ascii="Arial" w:hAnsi="Arial" w:cs="Arial"/>
          <w:sz w:val="20"/>
          <w:szCs w:val="20"/>
        </w:rPr>
        <w:t>Dicatti</w:t>
      </w:r>
      <w:proofErr w:type="spellEnd"/>
      <w:r w:rsidR="00FB0E09">
        <w:rPr>
          <w:rFonts w:ascii="Arial" w:hAnsi="Arial" w:cs="Arial"/>
          <w:sz w:val="20"/>
          <w:szCs w:val="20"/>
        </w:rPr>
        <w:t xml:space="preserve"> até encontrar o marco nº 01, ponto de início desta descrição, encerrando uma área de 4.332,00 m², área </w:t>
      </w:r>
      <w:proofErr w:type="spellStart"/>
      <w:r w:rsidR="00FB0E09">
        <w:rPr>
          <w:rFonts w:ascii="Arial" w:hAnsi="Arial" w:cs="Arial"/>
          <w:sz w:val="20"/>
          <w:szCs w:val="20"/>
        </w:rPr>
        <w:t>esta</w:t>
      </w:r>
      <w:proofErr w:type="spellEnd"/>
      <w:r w:rsidR="00FB0E09">
        <w:rPr>
          <w:rFonts w:ascii="Arial" w:hAnsi="Arial" w:cs="Arial"/>
          <w:sz w:val="20"/>
          <w:szCs w:val="20"/>
        </w:rPr>
        <w:t xml:space="preserve"> inscrita nesta Prefeitura sob nº 11.011.0013.00 e que consta pertencer a Joaquim Rodrigues Bernardino.”</w:t>
      </w:r>
    </w:p>
    <w:p w:rsidR="00D90F61" w:rsidRDefault="00D90F61" w:rsidP="00D90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14F1" w:rsidRDefault="00F403E1" w:rsidP="00FB0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B0E09">
        <w:rPr>
          <w:rFonts w:ascii="Arial" w:hAnsi="Arial" w:cs="Arial"/>
          <w:sz w:val="20"/>
          <w:szCs w:val="20"/>
        </w:rPr>
        <w:t>A área de terreno mencionada no artigo anterior, destinar-se-á a construção de uma unidade Escolar.</w:t>
      </w:r>
    </w:p>
    <w:p w:rsidR="00FB0E09" w:rsidRDefault="00FB0E09" w:rsidP="00FB0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0E09" w:rsidRDefault="00FB0E09" w:rsidP="00FB0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E0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desapropriação referida neste Decreto é declarada de natureza urgente, para os efeitos do artigo 15 do Decreto-Lei Federal nº 3.365, de 21 de junho de 1941, alterado pela Lei nº 2</w:t>
      </w:r>
      <w:r w:rsidR="00B65E5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786, de 21 de maio de 1956.</w:t>
      </w:r>
    </w:p>
    <w:p w:rsidR="00FB0E09" w:rsidRDefault="00FB0E09" w:rsidP="00FB0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0E09" w:rsidRDefault="00FB0E09" w:rsidP="00FB0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E0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deste Decreto correrão por conta de dotações próprias do orçamento vigente. </w:t>
      </w:r>
    </w:p>
    <w:p w:rsidR="003E14F1" w:rsidRDefault="003E14F1" w:rsidP="001E20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14F1" w:rsidP="001E20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1">
        <w:rPr>
          <w:rFonts w:ascii="Arial" w:hAnsi="Arial" w:cs="Arial"/>
          <w:b/>
          <w:bCs/>
          <w:sz w:val="20"/>
          <w:szCs w:val="20"/>
        </w:rPr>
        <w:t>Art.</w:t>
      </w:r>
      <w:r w:rsidR="00FB0E09">
        <w:rPr>
          <w:rFonts w:ascii="Arial" w:hAnsi="Arial" w:cs="Arial"/>
          <w:b/>
          <w:bCs/>
          <w:sz w:val="20"/>
          <w:szCs w:val="20"/>
        </w:rPr>
        <w:t xml:space="preserve"> 5</w:t>
      </w:r>
      <w:r w:rsidRPr="003E14F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B0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E14F1">
        <w:rPr>
          <w:rFonts w:ascii="Arial" w:hAnsi="Arial" w:cs="Arial"/>
          <w:sz w:val="20"/>
          <w:szCs w:val="20"/>
        </w:rPr>
        <w:t>2</w:t>
      </w:r>
      <w:r w:rsidR="00FB0E09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950A5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FB0E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E950A5" w:rsidRDefault="00E950A5" w:rsidP="000F2B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1E206E">
        <w:rPr>
          <w:rFonts w:ascii="Arial" w:hAnsi="Arial" w:cs="Arial"/>
          <w:sz w:val="20"/>
          <w:szCs w:val="20"/>
        </w:rPr>
        <w:t>r</w:t>
      </w:r>
      <w:r w:rsidR="00FB0E09">
        <w:rPr>
          <w:rFonts w:ascii="Arial" w:hAnsi="Arial" w:cs="Arial"/>
          <w:sz w:val="20"/>
          <w:szCs w:val="20"/>
        </w:rPr>
        <w:t xml:space="preserve">etor do </w:t>
      </w:r>
      <w:proofErr w:type="spellStart"/>
      <w:r w:rsidR="00FB0E09">
        <w:rPr>
          <w:rFonts w:ascii="Arial" w:hAnsi="Arial" w:cs="Arial"/>
          <w:sz w:val="20"/>
          <w:szCs w:val="20"/>
        </w:rPr>
        <w:t>Depto</w:t>
      </w:r>
      <w:proofErr w:type="spellEnd"/>
      <w:r w:rsidR="00FB0E0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B0E09">
        <w:rPr>
          <w:rFonts w:ascii="Arial" w:hAnsi="Arial" w:cs="Arial"/>
          <w:sz w:val="20"/>
          <w:szCs w:val="20"/>
        </w:rPr>
        <w:t>de</w:t>
      </w:r>
      <w:proofErr w:type="gramEnd"/>
      <w:r w:rsidR="00FB0E09">
        <w:rPr>
          <w:rFonts w:ascii="Arial" w:hAnsi="Arial" w:cs="Arial"/>
          <w:sz w:val="20"/>
          <w:szCs w:val="20"/>
        </w:rPr>
        <w:t xml:space="preserve"> Obras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CC75D9" w:rsidRDefault="00CC75D9" w:rsidP="00CC75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579" w:rsidRDefault="00600579" w:rsidP="009243B3">
      <w:pPr>
        <w:spacing w:after="0" w:line="240" w:lineRule="auto"/>
      </w:pPr>
      <w:r>
        <w:separator/>
      </w:r>
    </w:p>
  </w:endnote>
  <w:endnote w:type="continuationSeparator" w:id="0">
    <w:p w:rsidR="00600579" w:rsidRDefault="006005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579" w:rsidRDefault="00600579" w:rsidP="009243B3">
      <w:pPr>
        <w:spacing w:after="0" w:line="240" w:lineRule="auto"/>
      </w:pPr>
      <w:r>
        <w:separator/>
      </w:r>
    </w:p>
  </w:footnote>
  <w:footnote w:type="continuationSeparator" w:id="0">
    <w:p w:rsidR="00600579" w:rsidRDefault="006005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0F2B3C"/>
    <w:rsid w:val="00101FA3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2F3BC4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0579"/>
    <w:rsid w:val="0060114E"/>
    <w:rsid w:val="0060623C"/>
    <w:rsid w:val="0061661E"/>
    <w:rsid w:val="006269A5"/>
    <w:rsid w:val="006342BC"/>
    <w:rsid w:val="00637D8B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E47D9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6339C"/>
    <w:rsid w:val="0087023A"/>
    <w:rsid w:val="00876FD9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0770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E57"/>
    <w:rsid w:val="00B90FE8"/>
    <w:rsid w:val="00B93AC1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6842"/>
    <w:rsid w:val="00C11985"/>
    <w:rsid w:val="00C1255D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B4F4E"/>
    <w:rsid w:val="00CC1771"/>
    <w:rsid w:val="00CC2905"/>
    <w:rsid w:val="00CC75D9"/>
    <w:rsid w:val="00CD57F0"/>
    <w:rsid w:val="00CD66D2"/>
    <w:rsid w:val="00CF3448"/>
    <w:rsid w:val="00CF3A11"/>
    <w:rsid w:val="00CF46E6"/>
    <w:rsid w:val="00D0363D"/>
    <w:rsid w:val="00D05ABE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279D"/>
    <w:rsid w:val="00F64B25"/>
    <w:rsid w:val="00F65EE2"/>
    <w:rsid w:val="00F834BA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AB71807"/>
  <w15:docId w15:val="{CB2B48E0-1434-47BF-9039-A48AF53C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2019-02-25T17:37:00Z</dcterms:created>
  <dcterms:modified xsi:type="dcterms:W3CDTF">2019-05-27T18:05:00Z</dcterms:modified>
</cp:coreProperties>
</file>