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A63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EA63C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5E4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63C2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suplementar, autorizado pela Lei nº 1.510,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A63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DE8" w:rsidRDefault="009243B3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EA63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A63C2">
        <w:rPr>
          <w:rFonts w:ascii="Arial" w:hAnsi="Arial" w:cs="Arial"/>
          <w:sz w:val="20"/>
          <w:szCs w:val="20"/>
        </w:rPr>
        <w:t>Depto</w:t>
      </w:r>
      <w:proofErr w:type="spellEnd"/>
      <w:r w:rsidR="00EA63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63C2">
        <w:rPr>
          <w:rFonts w:ascii="Arial" w:hAnsi="Arial" w:cs="Arial"/>
          <w:sz w:val="20"/>
          <w:szCs w:val="20"/>
        </w:rPr>
        <w:t>de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Contabilidade e Orçam</w:t>
      </w:r>
      <w:r w:rsidR="00FA23CF">
        <w:rPr>
          <w:rFonts w:ascii="Arial" w:hAnsi="Arial" w:cs="Arial"/>
          <w:sz w:val="20"/>
          <w:szCs w:val="20"/>
        </w:rPr>
        <w:t>ento, um crédito adicional de Cz</w:t>
      </w:r>
      <w:r w:rsidR="00EA63C2">
        <w:rPr>
          <w:rFonts w:ascii="Arial" w:hAnsi="Arial" w:cs="Arial"/>
          <w:sz w:val="20"/>
          <w:szCs w:val="20"/>
        </w:rPr>
        <w:t>$ 5.000,00 (cinco mil cruzados), para suplementar a seguinte dotação do orçamento vigente:</w:t>
      </w:r>
    </w:p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33DDA" w:rsidP="00C33D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33DDA" w:rsidP="00C33D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33DDA" w:rsidP="00C33D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>O crédito aberto no artigo anterior, será coberto com o recurso do Superávit Financeiro, apurado no Balanço P</w:t>
      </w:r>
      <w:r w:rsidR="00C33DDA">
        <w:rPr>
          <w:rFonts w:ascii="Arial" w:hAnsi="Arial" w:cs="Arial"/>
          <w:sz w:val="20"/>
          <w:szCs w:val="20"/>
        </w:rPr>
        <w:t>atrimonial do exercício de 1985:</w:t>
      </w:r>
    </w:p>
    <w:p w:rsidR="00C25DE8" w:rsidRDefault="00C25DE8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33DDA" w:rsidP="00C33D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C33DDA" w:rsidP="00C33D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EA63C2" w:rsidRDefault="00EA63C2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5DE8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5D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EA63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754A" w:rsidRDefault="00FA2905" w:rsidP="00EA6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A63C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>Cont. e Orçamento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33DDA" w:rsidRDefault="00C33DDA" w:rsidP="00C33DD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7E" w:rsidRDefault="0020507E" w:rsidP="009243B3">
      <w:pPr>
        <w:spacing w:after="0" w:line="240" w:lineRule="auto"/>
      </w:pPr>
      <w:r>
        <w:separator/>
      </w:r>
    </w:p>
  </w:endnote>
  <w:endnote w:type="continuationSeparator" w:id="0">
    <w:p w:rsidR="0020507E" w:rsidRDefault="002050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7E" w:rsidRDefault="0020507E" w:rsidP="009243B3">
      <w:pPr>
        <w:spacing w:after="0" w:line="240" w:lineRule="auto"/>
      </w:pPr>
      <w:r>
        <w:separator/>
      </w:r>
    </w:p>
  </w:footnote>
  <w:footnote w:type="continuationSeparator" w:id="0">
    <w:p w:rsidR="0020507E" w:rsidRDefault="002050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07E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5747A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3DDA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A63C2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63D0"/>
    <w:rsid w:val="00F97B1E"/>
    <w:rsid w:val="00FA23CF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5905902"/>
  <w15:docId w15:val="{08560C3E-288E-48B6-B100-49D0C32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2019-02-26T17:53:00Z</dcterms:created>
  <dcterms:modified xsi:type="dcterms:W3CDTF">2019-05-28T19:14:00Z</dcterms:modified>
</cp:coreProperties>
</file>