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E54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51539E">
        <w:rPr>
          <w:rFonts w:ascii="Arial" w:hAnsi="Arial" w:cs="Arial"/>
          <w:b/>
          <w:sz w:val="20"/>
          <w:szCs w:val="20"/>
        </w:rPr>
        <w:t>7</w:t>
      </w:r>
      <w:r w:rsidR="00BE54C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E54CA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54CA" w:rsidP="00B9501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 o imóvel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06E1" w:rsidRDefault="0050173D" w:rsidP="00BE54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75D94">
        <w:rPr>
          <w:rFonts w:ascii="Arial" w:hAnsi="Arial" w:cs="Arial"/>
          <w:b/>
          <w:sz w:val="20"/>
          <w:szCs w:val="20"/>
        </w:rPr>
        <w:t xml:space="preserve"> E</w:t>
      </w:r>
      <w:r w:rsidR="00BE54CA">
        <w:rPr>
          <w:rFonts w:ascii="Arial" w:hAnsi="Arial" w:cs="Arial"/>
          <w:b/>
          <w:sz w:val="20"/>
          <w:szCs w:val="20"/>
        </w:rPr>
        <w:t>,</w:t>
      </w:r>
      <w:r w:rsidR="00175D94">
        <w:rPr>
          <w:rFonts w:ascii="Arial" w:hAnsi="Arial" w:cs="Arial"/>
          <w:b/>
          <w:sz w:val="20"/>
          <w:szCs w:val="20"/>
        </w:rPr>
        <w:t xml:space="preserve"> </w:t>
      </w:r>
    </w:p>
    <w:p w:rsidR="00C006E1" w:rsidRDefault="00C006E1" w:rsidP="00BE54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19B" w:rsidRPr="00C006E1" w:rsidRDefault="00175D94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06E1">
        <w:rPr>
          <w:rFonts w:ascii="Arial" w:hAnsi="Arial" w:cs="Arial"/>
          <w:sz w:val="20"/>
          <w:szCs w:val="20"/>
        </w:rPr>
        <w:t xml:space="preserve">CONSIDERANDO O QUE CONSTA DO PROCESSO </w:t>
      </w:r>
      <w:r w:rsidR="00BE54CA" w:rsidRPr="00C006E1">
        <w:rPr>
          <w:rFonts w:ascii="Arial" w:hAnsi="Arial" w:cs="Arial"/>
          <w:sz w:val="20"/>
          <w:szCs w:val="20"/>
        </w:rPr>
        <w:t xml:space="preserve">INTERNO </w:t>
      </w:r>
      <w:r w:rsidRPr="00C006E1">
        <w:rPr>
          <w:rFonts w:ascii="Arial" w:hAnsi="Arial" w:cs="Arial"/>
          <w:sz w:val="20"/>
          <w:szCs w:val="20"/>
        </w:rPr>
        <w:t xml:space="preserve">Nº </w:t>
      </w:r>
      <w:r w:rsidR="00BE54CA" w:rsidRPr="00C006E1">
        <w:rPr>
          <w:rFonts w:ascii="Arial" w:hAnsi="Arial" w:cs="Arial"/>
          <w:sz w:val="20"/>
          <w:szCs w:val="20"/>
        </w:rPr>
        <w:t>49</w:t>
      </w:r>
      <w:r w:rsidRPr="00C006E1">
        <w:rPr>
          <w:rFonts w:ascii="Arial" w:hAnsi="Arial" w:cs="Arial"/>
          <w:sz w:val="20"/>
          <w:szCs w:val="20"/>
        </w:rPr>
        <w:t>/86-PG.;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469F" w:rsidRDefault="009243B3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E54CA">
        <w:rPr>
          <w:rFonts w:ascii="Arial" w:hAnsi="Arial" w:cs="Arial"/>
          <w:sz w:val="20"/>
          <w:szCs w:val="20"/>
        </w:rPr>
        <w:t xml:space="preserve">Fica declarado de utilidade pública, para fins de desapropriação, por via amigável ou judicial, a área de terreno sem benfeitorias, localizada na Vila </w:t>
      </w:r>
      <w:proofErr w:type="spellStart"/>
      <w:r w:rsidR="00BE54CA">
        <w:rPr>
          <w:rFonts w:ascii="Arial" w:hAnsi="Arial" w:cs="Arial"/>
          <w:sz w:val="20"/>
          <w:szCs w:val="20"/>
        </w:rPr>
        <w:t>Romanópolis</w:t>
      </w:r>
      <w:proofErr w:type="spellEnd"/>
      <w:r w:rsidR="00BE54CA">
        <w:rPr>
          <w:rFonts w:ascii="Arial" w:hAnsi="Arial" w:cs="Arial"/>
          <w:sz w:val="20"/>
          <w:szCs w:val="20"/>
        </w:rPr>
        <w:t>, Zona Urbana do Município, com as seguintes medidas e confrontações:</w:t>
      </w:r>
    </w:p>
    <w:p w:rsidR="00BE54CA" w:rsidRDefault="00BE54CA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54CA" w:rsidRDefault="00BE54CA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“De quem da Avenida XV de </w:t>
      </w:r>
      <w:proofErr w:type="gramStart"/>
      <w:r>
        <w:rPr>
          <w:rFonts w:ascii="Arial" w:hAnsi="Arial" w:cs="Arial"/>
          <w:sz w:val="20"/>
          <w:szCs w:val="20"/>
        </w:rPr>
        <w:t>Novembro</w:t>
      </w:r>
      <w:proofErr w:type="gramEnd"/>
      <w:r>
        <w:rPr>
          <w:rFonts w:ascii="Arial" w:hAnsi="Arial" w:cs="Arial"/>
          <w:sz w:val="20"/>
          <w:szCs w:val="20"/>
        </w:rPr>
        <w:t xml:space="preserve"> olha, mede de frente 13,90m; do lado direito de q</w:t>
      </w:r>
      <w:r w:rsidR="00C006E1">
        <w:rPr>
          <w:rFonts w:ascii="Arial" w:hAnsi="Arial" w:cs="Arial"/>
          <w:sz w:val="20"/>
          <w:szCs w:val="20"/>
        </w:rPr>
        <w:t>uem da Avenida olha, mede 71,18</w:t>
      </w:r>
      <w:r>
        <w:rPr>
          <w:rFonts w:ascii="Arial" w:hAnsi="Arial" w:cs="Arial"/>
          <w:sz w:val="20"/>
          <w:szCs w:val="20"/>
        </w:rPr>
        <w:t xml:space="preserve">m e confronta com o lote 01, quadra 65; do lado esquerdo de </w:t>
      </w:r>
      <w:r w:rsidR="00C006E1">
        <w:rPr>
          <w:rFonts w:ascii="Arial" w:hAnsi="Arial" w:cs="Arial"/>
          <w:sz w:val="20"/>
          <w:szCs w:val="20"/>
        </w:rPr>
        <w:t>quem da Avenida olha mede 72,00</w:t>
      </w:r>
      <w:r>
        <w:rPr>
          <w:rFonts w:ascii="Arial" w:hAnsi="Arial" w:cs="Arial"/>
          <w:sz w:val="20"/>
          <w:szCs w:val="20"/>
        </w:rPr>
        <w:t xml:space="preserve">m e confronta com o lote 03. Quadra 65; nos fundos mede 13,80m e confronta com a Rua Brasilina Silva e o lote 13 da quadra 02 da Vila Bianchi, encerrando uma área de 1.000m², área </w:t>
      </w:r>
      <w:r w:rsidR="00C006E1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inscrita nesta Prefeitura sob o nº 25.0007.0002-00 e que consta pertencer a Jorge Covic.</w:t>
      </w:r>
    </w:p>
    <w:p w:rsidR="00DC7066" w:rsidRDefault="00DC7066" w:rsidP="00421A5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C7066" w:rsidRDefault="002D7760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E54CA">
        <w:rPr>
          <w:rFonts w:ascii="Arial" w:hAnsi="Arial" w:cs="Arial"/>
          <w:sz w:val="20"/>
          <w:szCs w:val="20"/>
        </w:rPr>
        <w:t xml:space="preserve">A área de terreno mencionado no artigo anterior destina-se a abertura de Rua de interligação da Avenida XV de </w:t>
      </w:r>
      <w:proofErr w:type="gramStart"/>
      <w:r w:rsidR="00BE54CA">
        <w:rPr>
          <w:rFonts w:ascii="Arial" w:hAnsi="Arial" w:cs="Arial"/>
          <w:sz w:val="20"/>
          <w:szCs w:val="20"/>
        </w:rPr>
        <w:t>Novembro</w:t>
      </w:r>
      <w:proofErr w:type="gramEnd"/>
      <w:r w:rsidR="00BE54CA">
        <w:rPr>
          <w:rFonts w:ascii="Arial" w:hAnsi="Arial" w:cs="Arial"/>
          <w:sz w:val="20"/>
          <w:szCs w:val="20"/>
        </w:rPr>
        <w:t xml:space="preserve"> com o Jardim Maria Cecília.</w:t>
      </w:r>
    </w:p>
    <w:p w:rsidR="00BE54CA" w:rsidRDefault="00BE54CA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54CA" w:rsidRDefault="00BE54CA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54C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 do Decreto-Lei federal nº 3.365, de 21 de junho de 1941, alterado pela Lei nº 2</w:t>
      </w:r>
      <w:r w:rsidR="00C006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786, de 21 de maio de 1956.</w:t>
      </w:r>
    </w:p>
    <w:p w:rsidR="00BE54CA" w:rsidRDefault="00BE54CA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54CA" w:rsidRDefault="00BE54CA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54C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deste Decreto correrão por conta de dotações próprias do orçamento vigente.</w:t>
      </w:r>
    </w:p>
    <w:p w:rsidR="0058469F" w:rsidRDefault="0058469F" w:rsidP="00584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066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6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E54CA">
        <w:rPr>
          <w:rFonts w:ascii="Arial" w:hAnsi="Arial" w:cs="Arial"/>
          <w:b/>
          <w:bCs/>
          <w:sz w:val="20"/>
          <w:szCs w:val="20"/>
        </w:rPr>
        <w:t>5</w:t>
      </w:r>
      <w:r w:rsidRPr="00DC706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E54C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E54CA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006E1" w:rsidRDefault="00C006E1" w:rsidP="00C006E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E04" w:rsidRDefault="007E6E04" w:rsidP="009243B3">
      <w:pPr>
        <w:spacing w:after="0" w:line="240" w:lineRule="auto"/>
      </w:pPr>
      <w:r>
        <w:separator/>
      </w:r>
    </w:p>
  </w:endnote>
  <w:endnote w:type="continuationSeparator" w:id="0">
    <w:p w:rsidR="007E6E04" w:rsidRDefault="007E6E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E04" w:rsidRDefault="007E6E04" w:rsidP="009243B3">
      <w:pPr>
        <w:spacing w:after="0" w:line="240" w:lineRule="auto"/>
      </w:pPr>
      <w:r>
        <w:separator/>
      </w:r>
    </w:p>
  </w:footnote>
  <w:footnote w:type="continuationSeparator" w:id="0">
    <w:p w:rsidR="007E6E04" w:rsidRDefault="007E6E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6E04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06E1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04D2ECDD"/>
  <w15:docId w15:val="{4936D2BC-5738-4ECA-920E-4ABBF91A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2019-02-26T19:01:00Z</dcterms:created>
  <dcterms:modified xsi:type="dcterms:W3CDTF">2019-05-28T19:24:00Z</dcterms:modified>
</cp:coreProperties>
</file>