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C4A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1E75FC">
        <w:rPr>
          <w:rFonts w:ascii="Arial" w:hAnsi="Arial" w:cs="Arial"/>
          <w:b/>
          <w:sz w:val="20"/>
          <w:szCs w:val="20"/>
        </w:rPr>
        <w:t>2</w:t>
      </w:r>
      <w:r w:rsidR="002C4AB0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13A8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2C4A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4AB0">
        <w:rPr>
          <w:rFonts w:ascii="Arial" w:hAnsi="Arial" w:cs="Arial"/>
          <w:sz w:val="20"/>
          <w:szCs w:val="20"/>
        </w:rPr>
        <w:t>itinerário de ônibus para linha intermunicipal,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3757D" w:rsidRDefault="008C13A8" w:rsidP="002C4A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2C4AB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0ACE" w:rsidRDefault="009243B3" w:rsidP="002C4A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C4AB0">
        <w:rPr>
          <w:rFonts w:ascii="Arial" w:hAnsi="Arial" w:cs="Arial"/>
          <w:sz w:val="20"/>
          <w:szCs w:val="20"/>
        </w:rPr>
        <w:t xml:space="preserve">Fica estabelecido uma bifurcação no itinerário dentro do município de Ferraz de Vasconcelos, para a linha intermunicipal de ônibus, AOL-269, da Viação Ferraz Ltda., o qual passa a ser o </w:t>
      </w:r>
      <w:r w:rsidR="00537B79">
        <w:rPr>
          <w:rFonts w:ascii="Arial" w:hAnsi="Arial" w:cs="Arial"/>
          <w:sz w:val="20"/>
          <w:szCs w:val="20"/>
        </w:rPr>
        <w:t>seguinte:</w:t>
      </w:r>
    </w:p>
    <w:p w:rsidR="002C4AB0" w:rsidRDefault="002C4AB0" w:rsidP="002C4A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AB0" w:rsidRDefault="00537B79" w:rsidP="002C4A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IDA à</w:t>
      </w:r>
      <w:r w:rsidR="002C4AB0">
        <w:rPr>
          <w:rFonts w:ascii="Arial" w:hAnsi="Arial" w:cs="Arial"/>
          <w:sz w:val="20"/>
          <w:szCs w:val="20"/>
        </w:rPr>
        <w:t xml:space="preserve"> SÃO PAULO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= inicia</w:t>
      </w:r>
      <w:r w:rsidR="002C4AB0">
        <w:rPr>
          <w:rFonts w:ascii="Arial" w:hAnsi="Arial" w:cs="Arial"/>
          <w:sz w:val="20"/>
          <w:szCs w:val="20"/>
        </w:rPr>
        <w:t xml:space="preserve"> na travessa Bom Jesus com a Avenida Santos Dumont, passando em seguida a percorrer as vias: Av. Santos Dumont, Avenida Estados Unidos, Rua da Saudade, Estrada do Bandeirante até a divisa com o município de São Paulo, seguindo em direção à Estação Ferroviária de Guaianazes, para a retomada de seu itinerário normal.</w:t>
      </w:r>
    </w:p>
    <w:p w:rsidR="002C4AB0" w:rsidRDefault="002C4AB0" w:rsidP="002C4A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4AB0" w:rsidRDefault="002C4AB0" w:rsidP="002C4A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VOLTA DE SÃO PAULO = O retorno será efetuado pelo mesmo percurso, obedecendo sempre as mãos de direção.</w:t>
      </w:r>
    </w:p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7760" w:rsidP="00E17D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17D84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375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3757D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37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6375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100ACE" w:rsidRDefault="0063757D" w:rsidP="006375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100A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593997" w:rsidRDefault="00593997" w:rsidP="0059399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59399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2A" w:rsidRDefault="000B172A" w:rsidP="009243B3">
      <w:pPr>
        <w:spacing w:after="0" w:line="240" w:lineRule="auto"/>
      </w:pPr>
      <w:r>
        <w:separator/>
      </w:r>
    </w:p>
  </w:endnote>
  <w:endnote w:type="continuationSeparator" w:id="0">
    <w:p w:rsidR="000B172A" w:rsidRDefault="000B17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2A" w:rsidRDefault="000B172A" w:rsidP="009243B3">
      <w:pPr>
        <w:spacing w:after="0" w:line="240" w:lineRule="auto"/>
      </w:pPr>
      <w:r>
        <w:separator/>
      </w:r>
    </w:p>
  </w:footnote>
  <w:footnote w:type="continuationSeparator" w:id="0">
    <w:p w:rsidR="000B172A" w:rsidRDefault="000B17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172A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B79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3997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D2F79DC"/>
  <w15:docId w15:val="{19D3599A-A38E-45C0-B0EB-4DA06E0F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2019-02-27T18:03:00Z</dcterms:created>
  <dcterms:modified xsi:type="dcterms:W3CDTF">2019-05-29T14:53:00Z</dcterms:modified>
</cp:coreProperties>
</file>