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682049">
        <w:rPr>
          <w:rFonts w:ascii="Arial" w:hAnsi="Arial" w:cs="Arial"/>
          <w:b/>
          <w:sz w:val="20"/>
          <w:szCs w:val="20"/>
        </w:rPr>
        <w:t>4</w:t>
      </w:r>
      <w:r w:rsidR="003C6FB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07E0">
        <w:rPr>
          <w:rFonts w:ascii="Arial" w:hAnsi="Arial" w:cs="Arial"/>
          <w:b/>
          <w:sz w:val="20"/>
          <w:szCs w:val="20"/>
        </w:rPr>
        <w:t>2</w:t>
      </w:r>
      <w:r w:rsidR="00237A8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20897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96470" w:rsidRDefault="00DF6B61" w:rsidP="001964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196470" w:rsidRDefault="00196470" w:rsidP="001964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63F7" w:rsidRDefault="00196470" w:rsidP="00DF6B6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BA63F7">
        <w:rPr>
          <w:rFonts w:ascii="Arial" w:hAnsi="Arial" w:cs="Arial"/>
          <w:b/>
          <w:sz w:val="20"/>
          <w:szCs w:val="20"/>
        </w:rPr>
        <w:t>,</w:t>
      </w:r>
      <w:r w:rsidR="00DF6B61">
        <w:rPr>
          <w:rFonts w:ascii="Arial" w:hAnsi="Arial" w:cs="Arial"/>
          <w:b/>
          <w:sz w:val="20"/>
          <w:szCs w:val="20"/>
        </w:rPr>
        <w:t xml:space="preserve"> E</w:t>
      </w:r>
    </w:p>
    <w:p w:rsidR="00BA63F7" w:rsidRDefault="00BA63F7" w:rsidP="00DF6B6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6470" w:rsidRPr="00BA63F7" w:rsidRDefault="00DF6B61" w:rsidP="00DF6B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3F7">
        <w:rPr>
          <w:rFonts w:ascii="Arial" w:hAnsi="Arial" w:cs="Arial"/>
          <w:sz w:val="20"/>
          <w:szCs w:val="20"/>
        </w:rPr>
        <w:t>CONSIDERANDO O QUE CONSTA DO PROCESSO PROTOCOLADO SOB N° 56/87.</w:t>
      </w:r>
    </w:p>
    <w:p w:rsidR="00DF6B61" w:rsidRPr="00BA63F7" w:rsidRDefault="00DF6B61" w:rsidP="00DF6B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F6B61">
        <w:rPr>
          <w:rFonts w:ascii="Arial" w:hAnsi="Arial" w:cs="Arial"/>
          <w:sz w:val="20"/>
          <w:szCs w:val="20"/>
        </w:rPr>
        <w:t xml:space="preserve">Fica aprovada, nos termos do artigo 69 do Decreto-Lei Complementar n° 09, de 31-12-69, a Tabela de Preços anexa, apresentada pela Empresa </w:t>
      </w:r>
      <w:proofErr w:type="spellStart"/>
      <w:r w:rsidR="00DF6B61">
        <w:rPr>
          <w:rFonts w:ascii="Arial" w:hAnsi="Arial" w:cs="Arial"/>
          <w:sz w:val="20"/>
          <w:szCs w:val="20"/>
        </w:rPr>
        <w:t>Mandroni</w:t>
      </w:r>
      <w:proofErr w:type="spellEnd"/>
      <w:r w:rsidR="00DF6B61">
        <w:rPr>
          <w:rFonts w:ascii="Arial" w:hAnsi="Arial" w:cs="Arial"/>
          <w:sz w:val="20"/>
          <w:szCs w:val="20"/>
        </w:rPr>
        <w:t xml:space="preserve"> &amp; Cia </w:t>
      </w:r>
      <w:proofErr w:type="spellStart"/>
      <w:r w:rsidR="00DF6B61">
        <w:rPr>
          <w:rFonts w:ascii="Arial" w:hAnsi="Arial" w:cs="Arial"/>
          <w:sz w:val="20"/>
          <w:szCs w:val="20"/>
        </w:rPr>
        <w:t>Ltda</w:t>
      </w:r>
      <w:proofErr w:type="spellEnd"/>
      <w:r w:rsidR="00DF6B61">
        <w:rPr>
          <w:rFonts w:ascii="Arial" w:hAnsi="Arial" w:cs="Arial"/>
          <w:sz w:val="20"/>
          <w:szCs w:val="20"/>
        </w:rPr>
        <w:t>, Concessionária desserviços funerários no Município.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F6B61">
        <w:rPr>
          <w:rFonts w:ascii="Arial" w:hAnsi="Arial" w:cs="Arial"/>
          <w:sz w:val="20"/>
          <w:szCs w:val="20"/>
        </w:rPr>
        <w:t>A concessionária deverá manter afixada em lugar visível, a referida tabela, na sede de seus escritórios onde realiza atendimento ao público.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 w:rsidR="00DF6B61"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DF6B61">
        <w:rPr>
          <w:rFonts w:ascii="Arial" w:hAnsi="Arial" w:cs="Arial"/>
          <w:sz w:val="20"/>
          <w:szCs w:val="20"/>
        </w:rPr>
        <w:t>a partir de 1° de março de 1987, revogadas as disposições em contrário.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237A88">
        <w:rPr>
          <w:rFonts w:ascii="Arial" w:hAnsi="Arial" w:cs="Arial"/>
          <w:sz w:val="20"/>
          <w:szCs w:val="20"/>
        </w:rPr>
        <w:t>5</w:t>
      </w:r>
      <w:r w:rsidR="00BA63F7">
        <w:rPr>
          <w:rFonts w:ascii="Arial" w:hAnsi="Arial" w:cs="Arial"/>
          <w:sz w:val="20"/>
          <w:szCs w:val="20"/>
        </w:rPr>
        <w:t xml:space="preserve"> de fevereiro de 1</w:t>
      </w:r>
      <w:r>
        <w:rPr>
          <w:rFonts w:ascii="Arial" w:hAnsi="Arial" w:cs="Arial"/>
          <w:sz w:val="20"/>
          <w:szCs w:val="20"/>
        </w:rPr>
        <w:t>987.</w:t>
      </w: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6470" w:rsidRDefault="00196470" w:rsidP="001964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8A60F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8A60F6"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60F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Exp. </w:t>
      </w:r>
      <w:r w:rsidR="008A60F6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7E37" w:rsidRDefault="00827E3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7E37" w:rsidRDefault="00827E37" w:rsidP="00827E3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827E37" w:rsidRPr="00104D08" w:rsidRDefault="00827E37" w:rsidP="00827E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6B61" w:rsidRPr="00827E37" w:rsidRDefault="00DF6B6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7E37">
        <w:rPr>
          <w:rFonts w:ascii="Arial" w:hAnsi="Arial" w:cs="Arial"/>
          <w:b/>
          <w:sz w:val="20"/>
          <w:szCs w:val="20"/>
        </w:rPr>
        <w:t>TABELA DE PREÇOS DE CAIXÕES MORTUÁRIOS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5025"/>
        <w:gridCol w:w="5164"/>
      </w:tblGrid>
      <w:tr w:rsidR="00DF6B61" w:rsidTr="00DF6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Cz$ 1.100,00 medida 1,40 à 1,90m 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Cz$ 1.580,00 medida 1,40 à 1,90º</w:t>
            </w:r>
          </w:p>
        </w:tc>
      </w:tr>
      <w:tr w:rsidR="00DF6B61" w:rsidTr="00AA6903">
        <w:tc>
          <w:tcPr>
            <w:tcW w:w="0" w:type="auto"/>
            <w:gridSpan w:val="2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preço acima compreende: caixão revestido em plástico, flores naturais da época, véu, terço, dois pacotes de velas, paramentação completa e transporte entro do município.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I- urna popular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Cz$ 2.800,00 medida 1,40 à 1,90m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II- urna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luxo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Cz$ 3.450,00 medida1,40 à 1,90m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III- urna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luxo com visor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Cz$ 4.450,00 medida 1,40 à 1,90m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IV- urna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luxo sem visor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Cz$ 4.500,00 medida 1,40 à 1,90m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V- urna luxo com visor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Cz$ 6.500,00 medida 1,40 à 1,90m  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VI- urna luxo com visor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Cz$ 8.500,00 medida 1,40 à 1,90m  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VII- urna luxo com visor entalhada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Cz$ 9.500,00 medida 1,40 à 1,90m  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VIII- urna com duplo visor entalhada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Cz$ 10.500,00 medida 1,40 à 1,90m  </w:t>
            </w:r>
          </w:p>
        </w:tc>
      </w:tr>
      <w:tr w:rsidR="00DF6B61" w:rsidTr="00DF6B61"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IX- urna c/ visor total entalhada</w:t>
            </w:r>
          </w:p>
        </w:tc>
        <w:tc>
          <w:tcPr>
            <w:tcW w:w="0" w:type="auto"/>
          </w:tcPr>
          <w:p w:rsidR="00DF6B61" w:rsidRDefault="00DF6B61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Cz$ 14.300,00 medida 1,40 à 1,90m  </w:t>
            </w:r>
          </w:p>
        </w:tc>
      </w:tr>
      <w:tr w:rsidR="00322ED0" w:rsidTr="00E66AAA">
        <w:tc>
          <w:tcPr>
            <w:tcW w:w="0" w:type="auto"/>
            <w:gridSpan w:val="2"/>
          </w:tcPr>
          <w:p w:rsidR="00322ED0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preço acima compreende: Urna verniz, flores naturais da época, véu, terço, dois pacotes de velas, paramentação completa e transporte dentro do município.</w:t>
            </w:r>
          </w:p>
        </w:tc>
      </w:tr>
      <w:tr w:rsidR="00DF6B61" w:rsidTr="00DF6B61"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Cz$ 520,00 medida 0,60 à 0,70cm</w:t>
            </w:r>
          </w:p>
        </w:tc>
      </w:tr>
      <w:tr w:rsidR="00DF6B61" w:rsidTr="00DF6B61"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classe</w:t>
            </w:r>
          </w:p>
        </w:tc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Cz$ 689,00 medida 0,60 à 0,70cm</w:t>
            </w:r>
          </w:p>
        </w:tc>
      </w:tr>
      <w:tr w:rsidR="00DF6B61" w:rsidTr="00DF6B61"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Urna branca</w:t>
            </w:r>
          </w:p>
        </w:tc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Cz$1.870,00 medida 0,60 à 0,70cm</w:t>
            </w:r>
          </w:p>
        </w:tc>
      </w:tr>
      <w:tr w:rsidR="00DF6B61" w:rsidTr="00DF6B61"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Cz$ 580,00 medida 0,80 à 0,90cm</w:t>
            </w:r>
          </w:p>
        </w:tc>
      </w:tr>
      <w:tr w:rsidR="00DF6B61" w:rsidTr="00DF6B61"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classe</w:t>
            </w:r>
          </w:p>
        </w:tc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Cz$ 750,00 medida 0,80 à 0,90cm</w:t>
            </w:r>
          </w:p>
        </w:tc>
      </w:tr>
      <w:tr w:rsidR="00DF6B61" w:rsidTr="00DF6B61"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Urna branca</w:t>
            </w:r>
          </w:p>
        </w:tc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Cz$ 2.040,00 medida 0,80 à 0,90cm</w:t>
            </w:r>
          </w:p>
        </w:tc>
      </w:tr>
      <w:tr w:rsidR="00DF6B61" w:rsidTr="00DF6B61"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 classe</w:t>
            </w:r>
          </w:p>
        </w:tc>
        <w:tc>
          <w:tcPr>
            <w:tcW w:w="0" w:type="auto"/>
          </w:tcPr>
          <w:p w:rsidR="00DF6B61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Cz$ 650,00 medida 1,00 à 1,40cm</w:t>
            </w:r>
          </w:p>
        </w:tc>
      </w:tr>
      <w:tr w:rsidR="00322ED0" w:rsidTr="00DF6B61">
        <w:tc>
          <w:tcPr>
            <w:tcW w:w="0" w:type="auto"/>
          </w:tcPr>
          <w:p w:rsidR="00322ED0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Primeira classe</w:t>
            </w:r>
          </w:p>
        </w:tc>
        <w:tc>
          <w:tcPr>
            <w:tcW w:w="0" w:type="auto"/>
          </w:tcPr>
          <w:p w:rsidR="00322ED0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Cz$ 720,00 medida 1,00 à 1,40cm</w:t>
            </w:r>
          </w:p>
        </w:tc>
      </w:tr>
      <w:tr w:rsidR="00322ED0" w:rsidTr="00DF6B61">
        <w:tc>
          <w:tcPr>
            <w:tcW w:w="0" w:type="auto"/>
          </w:tcPr>
          <w:p w:rsidR="00322ED0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Urna branca</w:t>
            </w:r>
          </w:p>
        </w:tc>
        <w:tc>
          <w:tcPr>
            <w:tcW w:w="0" w:type="auto"/>
          </w:tcPr>
          <w:p w:rsidR="00322ED0" w:rsidRDefault="00322ED0" w:rsidP="00DF6B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Cz$ 2.210,00 medida 1,00 à 1,40cm</w:t>
            </w:r>
          </w:p>
        </w:tc>
      </w:tr>
    </w:tbl>
    <w:p w:rsidR="00A50833" w:rsidRDefault="00A50833" w:rsidP="00827E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7E37" w:rsidRDefault="00827E37" w:rsidP="00BA63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22ED0" w:rsidRDefault="00322ED0" w:rsidP="00322E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25 de fevereiro de 1987.</w:t>
      </w:r>
    </w:p>
    <w:p w:rsidR="00322ED0" w:rsidRDefault="00322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22ED0" w:rsidRDefault="00322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ED0" w:rsidRDefault="00322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2ED0" w:rsidRDefault="00322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ED0" w:rsidRDefault="00322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C7C" w:rsidRDefault="00CC7C7C" w:rsidP="009243B3">
      <w:pPr>
        <w:spacing w:after="0" w:line="240" w:lineRule="auto"/>
      </w:pPr>
      <w:r>
        <w:separator/>
      </w:r>
    </w:p>
  </w:endnote>
  <w:endnote w:type="continuationSeparator" w:id="0">
    <w:p w:rsidR="00CC7C7C" w:rsidRDefault="00CC7C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C7C" w:rsidRDefault="00CC7C7C" w:rsidP="009243B3">
      <w:pPr>
        <w:spacing w:after="0" w:line="240" w:lineRule="auto"/>
      </w:pPr>
      <w:r>
        <w:separator/>
      </w:r>
    </w:p>
  </w:footnote>
  <w:footnote w:type="continuationSeparator" w:id="0">
    <w:p w:rsidR="00CC7C7C" w:rsidRDefault="00CC7C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47352"/>
    <w:rsid w:val="000607E0"/>
    <w:rsid w:val="0006620C"/>
    <w:rsid w:val="00070612"/>
    <w:rsid w:val="000756CB"/>
    <w:rsid w:val="000800AC"/>
    <w:rsid w:val="00096550"/>
    <w:rsid w:val="000C019A"/>
    <w:rsid w:val="000E0A35"/>
    <w:rsid w:val="000E39CE"/>
    <w:rsid w:val="00120897"/>
    <w:rsid w:val="001449B8"/>
    <w:rsid w:val="00185D80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B251C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97C0D"/>
    <w:rsid w:val="007C005F"/>
    <w:rsid w:val="007C5825"/>
    <w:rsid w:val="007E7FF7"/>
    <w:rsid w:val="007F3186"/>
    <w:rsid w:val="008218E6"/>
    <w:rsid w:val="00827E37"/>
    <w:rsid w:val="00840787"/>
    <w:rsid w:val="00893E0F"/>
    <w:rsid w:val="008A60F6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A63F7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CC7C7C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5BAD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2019-03-01T14:10:00Z</dcterms:created>
  <dcterms:modified xsi:type="dcterms:W3CDTF">2019-05-28T19:44:00Z</dcterms:modified>
</cp:coreProperties>
</file>