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72581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E019A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F5D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25815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992A5B">
        <w:rPr>
          <w:rFonts w:ascii="Arial" w:hAnsi="Arial" w:cs="Arial"/>
          <w:sz w:val="20"/>
          <w:szCs w:val="20"/>
        </w:rPr>
        <w:t>adicional</w:t>
      </w:r>
      <w:r>
        <w:rPr>
          <w:rFonts w:ascii="Arial" w:hAnsi="Arial" w:cs="Arial"/>
          <w:sz w:val="20"/>
          <w:szCs w:val="20"/>
        </w:rPr>
        <w:t xml:space="preserve"> Suplementar autorizado pela Lei n° 1.569, de 13 de novembro de 1986.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725815">
        <w:rPr>
          <w:rFonts w:ascii="Arial" w:hAnsi="Arial" w:cs="Arial"/>
          <w:b/>
          <w:sz w:val="20"/>
          <w:szCs w:val="20"/>
        </w:rPr>
        <w:t>,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32C6" w:rsidRDefault="00797BD6" w:rsidP="00725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5815">
        <w:rPr>
          <w:rFonts w:ascii="Arial" w:hAnsi="Arial" w:cs="Arial"/>
          <w:sz w:val="20"/>
          <w:szCs w:val="20"/>
        </w:rPr>
        <w:t>Fica aberto no Departamento de Contabilidade e Orçamento, um crédito adicional de Cz$ 4.211.500,00 (quatro milhões, duzentos e onze mil e quinhentos cruzados), para suplementar as seguintes dotações do orçamento vigente:</w:t>
      </w:r>
    </w:p>
    <w:p w:rsidR="00725815" w:rsidRDefault="00725815" w:rsidP="00725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66"/>
        <w:gridCol w:w="1474"/>
      </w:tblGrid>
      <w:tr w:rsidR="00725815" w:rsidTr="007C6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5815" w:rsidRPr="007C61DB" w:rsidRDefault="00725815" w:rsidP="007C6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D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C185C" w:rsidRPr="007C61D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815" w:rsidRPr="007C61DB" w:rsidRDefault="00725815" w:rsidP="007C6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185C" w:rsidRPr="007C61DB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5815" w:rsidRPr="007C61DB" w:rsidRDefault="00725815" w:rsidP="007C61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61D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185C" w:rsidRPr="007C61D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7C61DB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25815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03.07.20.2.003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1° Grau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Ed. Física e Desporto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Méd. Sanitária Social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13.75.428.2.003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815" w:rsidTr="00725815">
        <w:trPr>
          <w:jc w:val="center"/>
        </w:trPr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25815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25815" w:rsidRDefault="00725815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 Parques e Jardins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7C61DB" w:rsidTr="00725815">
        <w:trPr>
          <w:jc w:val="center"/>
        </w:trPr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C61DB" w:rsidRDefault="007C61DB" w:rsidP="00725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C61DB" w:rsidRDefault="007C61DB" w:rsidP="007258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4.211.500,00</w:t>
            </w:r>
          </w:p>
        </w:tc>
      </w:tr>
    </w:tbl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3BC" w:rsidRDefault="006963B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63B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7C61DB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7C61DB" w:rsidRDefault="007C61DB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044"/>
        <w:gridCol w:w="1474"/>
      </w:tblGrid>
      <w:tr w:rsidR="007C61DB" w:rsidTr="00254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C61DB" w:rsidRPr="0025471B" w:rsidRDefault="007C61DB" w:rsidP="00254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71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C185C" w:rsidRPr="0025471B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C61DB" w:rsidRPr="0025471B" w:rsidRDefault="000C185C" w:rsidP="00254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71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C61DB" w:rsidRPr="0025471B" w:rsidRDefault="007C61DB" w:rsidP="00254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71B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185C" w:rsidRPr="0025471B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5471B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06.30.177.1.019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C61DB" w:rsidRDefault="0025471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10.60.325.2.028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Aterro Sanitário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C61DB" w:rsidRDefault="0025471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691.500,00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13.76.448.1.028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Valas e Assentamentos Tubos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C61DB" w:rsidRDefault="0025471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1.950.000,00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– Garagem e Oficina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7C61DB" w:rsidRDefault="0025471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003.07.021.2.020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Empréstimos Compulsórios</w:t>
            </w:r>
          </w:p>
        </w:tc>
        <w:tc>
          <w:tcPr>
            <w:tcW w:w="0" w:type="auto"/>
          </w:tcPr>
          <w:p w:rsidR="007C61DB" w:rsidRDefault="007C61D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4.2.7.0</w:t>
            </w: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Concessão de Empréstimos</w:t>
            </w:r>
          </w:p>
        </w:tc>
        <w:tc>
          <w:tcPr>
            <w:tcW w:w="0" w:type="auto"/>
          </w:tcPr>
          <w:p w:rsidR="007C61DB" w:rsidRDefault="0025471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</w:tr>
      <w:tr w:rsidR="007C61DB" w:rsidTr="0025471B">
        <w:trPr>
          <w:jc w:val="center"/>
        </w:trPr>
        <w:tc>
          <w:tcPr>
            <w:tcW w:w="0" w:type="auto"/>
          </w:tcPr>
          <w:p w:rsidR="007C61DB" w:rsidRDefault="007C61D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C61DB" w:rsidRDefault="0025471B" w:rsidP="00797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C61DB" w:rsidRDefault="0025471B" w:rsidP="007C6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4.211.500.00</w:t>
            </w:r>
          </w:p>
        </w:tc>
      </w:tr>
    </w:tbl>
    <w:p w:rsidR="0030621C" w:rsidRDefault="0030621C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AE2E73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30621C">
        <w:rPr>
          <w:rFonts w:ascii="Arial" w:hAnsi="Arial" w:cs="Arial"/>
          <w:sz w:val="20"/>
          <w:szCs w:val="20"/>
        </w:rPr>
        <w:t xml:space="preserve">na data de sua publicação, </w:t>
      </w:r>
      <w:r w:rsidR="0025471B">
        <w:rPr>
          <w:rFonts w:ascii="Arial" w:hAnsi="Arial" w:cs="Arial"/>
          <w:sz w:val="20"/>
          <w:szCs w:val="20"/>
        </w:rPr>
        <w:t>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70A2A">
        <w:rPr>
          <w:rFonts w:ascii="Arial" w:hAnsi="Arial" w:cs="Arial"/>
          <w:sz w:val="20"/>
          <w:szCs w:val="20"/>
        </w:rPr>
        <w:t>2</w:t>
      </w:r>
      <w:r w:rsidR="007232C6">
        <w:rPr>
          <w:rFonts w:ascii="Arial" w:hAnsi="Arial" w:cs="Arial"/>
          <w:sz w:val="20"/>
          <w:szCs w:val="20"/>
        </w:rPr>
        <w:t>4</w:t>
      </w:r>
      <w:r w:rsidR="000C185C">
        <w:rPr>
          <w:rFonts w:ascii="Arial" w:hAnsi="Arial" w:cs="Arial"/>
          <w:sz w:val="20"/>
          <w:szCs w:val="20"/>
        </w:rPr>
        <w:t xml:space="preserve"> de setembro de 1</w:t>
      </w:r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5471B" w:rsidRDefault="0025471B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800" w:rsidRDefault="003B3800" w:rsidP="009243B3">
      <w:pPr>
        <w:spacing w:after="0" w:line="240" w:lineRule="auto"/>
      </w:pPr>
      <w:r>
        <w:separator/>
      </w:r>
    </w:p>
  </w:endnote>
  <w:endnote w:type="continuationSeparator" w:id="0">
    <w:p w:rsidR="003B3800" w:rsidRDefault="003B38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800" w:rsidRDefault="003B3800" w:rsidP="009243B3">
      <w:pPr>
        <w:spacing w:after="0" w:line="240" w:lineRule="auto"/>
      </w:pPr>
      <w:r>
        <w:separator/>
      </w:r>
    </w:p>
  </w:footnote>
  <w:footnote w:type="continuationSeparator" w:id="0">
    <w:p w:rsidR="003B3800" w:rsidRDefault="003B38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C185C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B3800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2478"/>
    <w:rsid w:val="00546786"/>
    <w:rsid w:val="00564299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92A5B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B4AA1"/>
    <w:rsid w:val="00CB4B60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E143B"/>
    <w:rsid w:val="00DF6B61"/>
    <w:rsid w:val="00E019A7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2019-03-12T17:08:00Z</dcterms:created>
  <dcterms:modified xsi:type="dcterms:W3CDTF">2019-05-29T19:20:00Z</dcterms:modified>
</cp:coreProperties>
</file>