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A8158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1B09">
        <w:rPr>
          <w:rFonts w:ascii="Arial" w:hAnsi="Arial" w:cs="Arial"/>
          <w:b/>
          <w:sz w:val="20"/>
          <w:szCs w:val="20"/>
        </w:rPr>
        <w:t>2</w:t>
      </w:r>
      <w:r w:rsidR="00A8158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5931" w:rsidRDefault="00A81589" w:rsidP="00EB59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bens imóveis destinados à Construção de um Posto de Saúde.</w:t>
      </w:r>
    </w:p>
    <w:p w:rsidR="00EB5931" w:rsidRDefault="00EB5931" w:rsidP="00EB59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6B5B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81589">
        <w:rPr>
          <w:rFonts w:ascii="Arial" w:hAnsi="Arial" w:cs="Arial"/>
          <w:b/>
          <w:sz w:val="20"/>
          <w:szCs w:val="20"/>
        </w:rPr>
        <w:t xml:space="preserve"> E, </w:t>
      </w:r>
    </w:p>
    <w:p w:rsidR="00276B5B" w:rsidRDefault="00276B5B" w:rsidP="00EB59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5931" w:rsidRPr="00276B5B" w:rsidRDefault="00A81589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6B5B">
        <w:rPr>
          <w:rFonts w:ascii="Arial" w:hAnsi="Arial" w:cs="Arial"/>
          <w:sz w:val="20"/>
          <w:szCs w:val="20"/>
        </w:rPr>
        <w:t>CONSIDERANDO O QUE CONSTA DO PROCESSO INTERNO 109/87- D.O;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A81589">
        <w:rPr>
          <w:rFonts w:ascii="Arial" w:hAnsi="Arial" w:cs="Arial"/>
          <w:sz w:val="20"/>
          <w:szCs w:val="20"/>
        </w:rPr>
        <w:t>declarado de Utilidade Pública, para fins de desapropriação amigável ou Judicial, os imóveis sem benfeitorias, situados na Zona Urbana do Município, destinados à construção de um Posto de Saúde, com as seguintes características:</w:t>
      </w:r>
    </w:p>
    <w:p w:rsidR="00A81589" w:rsidRDefault="00A81589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1589" w:rsidRDefault="00A81589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“A” – INSCRIÇÃO N° 22.048.0027</w:t>
      </w:r>
    </w:p>
    <w:p w:rsidR="00A81589" w:rsidRDefault="00A81589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1589" w:rsidRDefault="00A81589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 13-A da quadra 23, do loteamento denominado Parque São Francisco, que pela frente mede 8,00 metros e confronta com a Rua Érico Veríssimo, do lado direito de quem da rua olha mede 22,00 metros e confronta com o lote 12, do lado esquerdo de quem da rua olha mede 22,00 metros e confronta com o lote 13-B, nos fundos mede 8,00 metros e confronta com o lote 10-B, encerrando uma área de terreno de 176,00 metros quadrados, que consta pertencer à IMOB. Ramos de Freitas c/ </w:t>
      </w:r>
      <w:r w:rsidR="00276B5B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Heleno Filho.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“B” – INSCRIÇÃO N° 22.048.0028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13-B da quadra 23, do loteamento denominado Parque São Francisco, que pela frente mede 8,00 metros e confronta com a Rua Érico Veríssimo do lado direito de quem da rua olha mede 22,00 metros e confronta com o lote 13-A, do lado esquerdo de quem da rua olha mede 22,00 metros e confronta com o lote 14-A, n os fundos mede 8,00 metros e confronta com o lote 1°-A, encerrando uma área de terreno de 176,00 metros quadrados, que consta pertencer à IMOB. Ramos de Freiras c/ Hilton Nunes Pereira.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“C” – INSCRIÇÃO 22.048.0029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14-A da quadra 23, do loteamento denominado Parque São Francisco, que pela frente mede 8,00 metros e confronta com a Rua Érico Veríssimo, do lado direito de quem da rua olha mede 22,00 metros e confronta com o lote 14-B, do lado esquerdo de quem da rua olha mede 22,00 m. e confronta com o lote 13-B, nos fundos mede 8,00 metros e confronta com o lote 9-B, encerrando uma área de terreno de 176,00 metros quadrados, que consta pertencer à </w:t>
      </w:r>
      <w:r w:rsidR="00276B5B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Gomes Palhares.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“D” – INSCRIÇÃO N° 22.048.0030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14-B da quadra 23, do loteamento denominado Parque São Francisco, que pela frente mede 8,00 metros e confronta com a Rua Érico Veríssimo, do lado direito de quem da rua olha mede 22,00 metros e confronta com o lote 15-A, do lado esquerdo de quem da rua olha mede 22,00 metros e confronta com o lote 14-A, nos fundos mede 8,00 metros e confronta com o lote 9-A, encerrando uma área de terreno de 176,00 metros quadrados, que consta pertencer à </w:t>
      </w:r>
      <w:r w:rsidR="00276B5B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Gomes Palhares.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“E” – INSCRIÇÃO N° 22.048.0031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15-A da quadra 23, do loteamento denominado Parque São Francisco, que pela frente mede 8,00 metros e confronta com a Rua Erico </w:t>
      </w:r>
      <w:r w:rsidR="00276B5B">
        <w:rPr>
          <w:rFonts w:ascii="Arial" w:hAnsi="Arial" w:cs="Arial"/>
          <w:sz w:val="20"/>
          <w:szCs w:val="20"/>
        </w:rPr>
        <w:t>Veríssimo</w:t>
      </w:r>
      <w:r>
        <w:rPr>
          <w:rFonts w:ascii="Arial" w:hAnsi="Arial" w:cs="Arial"/>
          <w:sz w:val="20"/>
          <w:szCs w:val="20"/>
        </w:rPr>
        <w:t>, do lado direito de quem da rua olha mede 22,00 metros e confronta com o lote 15-B, do lado esquerdo de quem da rua olha mede 22,00 metros e confronta com lote 14-B, nos fundos mede 8,00 metros e confronta com o lote 8-B, encerrando uma área de terreno de 176,00 metros quadrado</w:t>
      </w:r>
      <w:r w:rsidR="00276B5B">
        <w:rPr>
          <w:rFonts w:ascii="Arial" w:hAnsi="Arial" w:cs="Arial"/>
          <w:sz w:val="20"/>
          <w:szCs w:val="20"/>
        </w:rPr>
        <w:t>s, que consta pertencer à José H</w:t>
      </w:r>
      <w:r>
        <w:rPr>
          <w:rFonts w:ascii="Arial" w:hAnsi="Arial" w:cs="Arial"/>
          <w:sz w:val="20"/>
          <w:szCs w:val="20"/>
        </w:rPr>
        <w:t>omem Campos.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84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lastRenderedPageBreak/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F4841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15, do Decreto- Lei Federal n° 3.365, de 21 de junho de 1941, alterado pela Lei n° 2.786, de 21 de maio de 1956.</w:t>
      </w:r>
    </w:p>
    <w:p w:rsidR="001F484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1F484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93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</w:t>
      </w:r>
      <w:r w:rsidR="000C093F">
        <w:rPr>
          <w:rFonts w:ascii="Arial" w:hAnsi="Arial" w:cs="Arial"/>
          <w:sz w:val="20"/>
          <w:szCs w:val="20"/>
        </w:rPr>
        <w:t xml:space="preserve"> do presente Decreto, correrão por conta de dotações próprias do orçamento vigente.</w:t>
      </w:r>
      <w:r w:rsidR="00EB5931">
        <w:rPr>
          <w:rFonts w:ascii="Arial" w:hAnsi="Arial" w:cs="Arial"/>
          <w:sz w:val="20"/>
          <w:szCs w:val="20"/>
        </w:rPr>
        <w:t xml:space="preserve"> 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0C093F">
        <w:rPr>
          <w:rFonts w:ascii="Arial" w:hAnsi="Arial" w:cs="Arial"/>
          <w:b/>
          <w:sz w:val="20"/>
          <w:szCs w:val="20"/>
        </w:rPr>
        <w:t>4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de 2</w:t>
      </w:r>
      <w:r w:rsidR="000C093F">
        <w:rPr>
          <w:rFonts w:ascii="Arial" w:hAnsi="Arial" w:cs="Arial"/>
          <w:sz w:val="20"/>
          <w:szCs w:val="20"/>
        </w:rPr>
        <w:t>9</w:t>
      </w:r>
      <w:r w:rsidR="00276B5B">
        <w:rPr>
          <w:rFonts w:ascii="Arial" w:hAnsi="Arial" w:cs="Arial"/>
          <w:sz w:val="20"/>
          <w:szCs w:val="20"/>
        </w:rPr>
        <w:t xml:space="preserve"> de outubro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0C093F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0C093F" w:rsidRDefault="000C093F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12" w:rsidRDefault="00E20B12" w:rsidP="009243B3">
      <w:pPr>
        <w:spacing w:after="0" w:line="240" w:lineRule="auto"/>
      </w:pPr>
      <w:r>
        <w:separator/>
      </w:r>
    </w:p>
  </w:endnote>
  <w:endnote w:type="continuationSeparator" w:id="0">
    <w:p w:rsidR="00E20B12" w:rsidRDefault="00E20B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12" w:rsidRDefault="00E20B12" w:rsidP="009243B3">
      <w:pPr>
        <w:spacing w:after="0" w:line="240" w:lineRule="auto"/>
      </w:pPr>
      <w:r>
        <w:separator/>
      </w:r>
    </w:p>
  </w:footnote>
  <w:footnote w:type="continuationSeparator" w:id="0">
    <w:p w:rsidR="00E20B12" w:rsidRDefault="00E20B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4841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76B5B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638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177CC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6B61"/>
    <w:rsid w:val="00E019A7"/>
    <w:rsid w:val="00E023FC"/>
    <w:rsid w:val="00E049F8"/>
    <w:rsid w:val="00E20B12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2019-03-13T14:14:00Z</dcterms:created>
  <dcterms:modified xsi:type="dcterms:W3CDTF">2019-05-29T20:37:00Z</dcterms:modified>
</cp:coreProperties>
</file>