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B931EF">
        <w:rPr>
          <w:rFonts w:ascii="Arial" w:hAnsi="Arial" w:cs="Arial"/>
          <w:b/>
          <w:sz w:val="20"/>
          <w:szCs w:val="20"/>
        </w:rPr>
        <w:t>5</w:t>
      </w:r>
      <w:r w:rsidR="00AD2F4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A3BA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E2A1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33A7" w:rsidRDefault="00AD2F49" w:rsidP="009D33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Valor-Base, para efeito de Lançamento ou Multa aplicada.</w:t>
      </w:r>
    </w:p>
    <w:p w:rsidR="009D33A7" w:rsidRDefault="009D33A7" w:rsidP="009D33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65305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  <w:r w:rsidR="008A3BA6">
        <w:rPr>
          <w:rFonts w:ascii="Arial" w:hAnsi="Arial" w:cs="Arial"/>
          <w:b/>
          <w:sz w:val="20"/>
          <w:szCs w:val="20"/>
        </w:rPr>
        <w:t>E</w:t>
      </w:r>
    </w:p>
    <w:p w:rsidR="00B65305" w:rsidRDefault="00B65305" w:rsidP="009D33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33A7" w:rsidRPr="00B65305" w:rsidRDefault="008A3BA6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5305">
        <w:rPr>
          <w:rFonts w:ascii="Arial" w:hAnsi="Arial" w:cs="Arial"/>
          <w:sz w:val="20"/>
          <w:szCs w:val="20"/>
        </w:rPr>
        <w:t xml:space="preserve">CONSIDERANDO O QUE CONSTA DO PROCESSO </w:t>
      </w:r>
      <w:r w:rsidR="00B65305">
        <w:rPr>
          <w:rFonts w:ascii="Arial" w:hAnsi="Arial" w:cs="Arial"/>
          <w:sz w:val="20"/>
          <w:szCs w:val="20"/>
        </w:rPr>
        <w:t>INTERNO 032/87- D.R;</w:t>
      </w:r>
    </w:p>
    <w:p w:rsidR="00AD2F49" w:rsidRDefault="00AD2F49" w:rsidP="009D33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2F49" w:rsidRPr="00AD2F49" w:rsidRDefault="00AD2F49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QUE O COEFICIENTE DE ATUALIZAÇÃO MONETÁRIA CALCULADA EM RAZÃO DA VARIAÇÃO NOMINAL DAS </w:t>
      </w:r>
      <w:proofErr w:type="spellStart"/>
      <w:r>
        <w:rPr>
          <w:rFonts w:ascii="Arial" w:hAnsi="Arial" w:cs="Arial"/>
          <w:sz w:val="20"/>
          <w:szCs w:val="20"/>
        </w:rPr>
        <w:t>OTNs</w:t>
      </w:r>
      <w:proofErr w:type="spellEnd"/>
      <w:r>
        <w:rPr>
          <w:rFonts w:ascii="Arial" w:hAnsi="Arial" w:cs="Arial"/>
          <w:sz w:val="20"/>
          <w:szCs w:val="20"/>
        </w:rPr>
        <w:t>, NO PERÍODO DE DEZEMBRO DE 1986 À DEZ</w:t>
      </w:r>
      <w:r w:rsidR="00B65305">
        <w:rPr>
          <w:rFonts w:ascii="Arial" w:hAnsi="Arial" w:cs="Arial"/>
          <w:sz w:val="20"/>
          <w:szCs w:val="20"/>
        </w:rPr>
        <w:t>EMBRO DE 1987, FOI DE 4,9153195.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D2F49">
        <w:rPr>
          <w:rFonts w:ascii="Arial" w:hAnsi="Arial" w:cs="Arial"/>
          <w:sz w:val="20"/>
          <w:szCs w:val="20"/>
        </w:rPr>
        <w:t>O Valor-Base fixado pelo Decreto n° 2.722, de 14 de novembro de 1986, com base no artigo 297, do Código Tributário Municipal, Lei n° 1.129, de 27 de dezembro de 1979, fica reajustado pelo coeficiente de 4.9153195, que corresponde à Cz$ 2.252,74 (dois mil, duzentos e cinquenta e dois cruzados e setenta e quatro centavos)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AD2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AD2F49">
        <w:rPr>
          <w:rFonts w:ascii="Arial" w:hAnsi="Arial" w:cs="Arial"/>
          <w:sz w:val="20"/>
          <w:szCs w:val="20"/>
        </w:rPr>
        <w:t>Este Decreto entrará em vigor a partir de 1° de janeiro de 1988, revogadas as disposições em contrário.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de </w:t>
      </w:r>
      <w:r w:rsidR="00B65305">
        <w:rPr>
          <w:rFonts w:ascii="Arial" w:hAnsi="Arial" w:cs="Arial"/>
          <w:sz w:val="20"/>
          <w:szCs w:val="20"/>
        </w:rPr>
        <w:t>0</w:t>
      </w:r>
      <w:r w:rsidR="007D7D5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5E2A18">
        <w:rPr>
          <w:rFonts w:ascii="Arial" w:hAnsi="Arial" w:cs="Arial"/>
          <w:sz w:val="20"/>
          <w:szCs w:val="20"/>
        </w:rPr>
        <w:t>deze</w:t>
      </w:r>
      <w:r w:rsidR="00B65305">
        <w:rPr>
          <w:rFonts w:ascii="Arial" w:hAnsi="Arial" w:cs="Arial"/>
          <w:sz w:val="20"/>
          <w:szCs w:val="20"/>
        </w:rPr>
        <w:t>mbro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D7D51" w:rsidRDefault="007D7D51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7D51" w:rsidRDefault="007D7D51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7D51" w:rsidRDefault="007D7D51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7D7D51" w:rsidRDefault="007D7D51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6FD" w:rsidRDefault="000E06FD" w:rsidP="009243B3">
      <w:pPr>
        <w:spacing w:after="0" w:line="240" w:lineRule="auto"/>
      </w:pPr>
      <w:r>
        <w:separator/>
      </w:r>
    </w:p>
  </w:endnote>
  <w:endnote w:type="continuationSeparator" w:id="0">
    <w:p w:rsidR="000E06FD" w:rsidRDefault="000E06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6FD" w:rsidRDefault="000E06FD" w:rsidP="009243B3">
      <w:pPr>
        <w:spacing w:after="0" w:line="240" w:lineRule="auto"/>
      </w:pPr>
      <w:r>
        <w:separator/>
      </w:r>
    </w:p>
  </w:footnote>
  <w:footnote w:type="continuationSeparator" w:id="0">
    <w:p w:rsidR="000E06FD" w:rsidRDefault="000E06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6FD"/>
    <w:rsid w:val="000E0A35"/>
    <w:rsid w:val="000E39CE"/>
    <w:rsid w:val="000E4348"/>
    <w:rsid w:val="000E6411"/>
    <w:rsid w:val="0010334D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84636"/>
    <w:rsid w:val="00185D80"/>
    <w:rsid w:val="00191909"/>
    <w:rsid w:val="00192EF5"/>
    <w:rsid w:val="00196470"/>
    <w:rsid w:val="001A4748"/>
    <w:rsid w:val="001A554F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5F55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053C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25394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1C9D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D2F49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65305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2019-03-13T16:06:00Z</dcterms:created>
  <dcterms:modified xsi:type="dcterms:W3CDTF">2019-05-30T12:35:00Z</dcterms:modified>
</cp:coreProperties>
</file>