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638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</w:t>
      </w:r>
      <w:r w:rsidR="006638B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38B1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38B1" w:rsidP="004F08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para Contratos do CONJUNTO RESIDENCIAL PRESIDENTE CASTELLO BRANCO.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8D5C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 E;</w:t>
      </w:r>
    </w:p>
    <w:p w:rsidR="00701DE7" w:rsidRDefault="00701DE7" w:rsidP="008D5C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638B1" w:rsidRPr="00701DE7" w:rsidRDefault="006638B1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E7">
        <w:rPr>
          <w:rFonts w:ascii="Arial" w:hAnsi="Arial" w:cs="Arial"/>
          <w:sz w:val="20"/>
          <w:szCs w:val="20"/>
        </w:rPr>
        <w:t>CONSIDERANDO, QUE O LOTEAMENTO CONJUNTO RESIDENCIAL PRESIDENTE CASTELLO BRANCO, FOI IDEALIZADO PARA PROPORCIONAR CONDIÇÕES DIGNAS DE HABITAÇÃO A PESSOAS CARENTES;</w:t>
      </w:r>
    </w:p>
    <w:p w:rsidR="00701DE7" w:rsidRPr="00701DE7" w:rsidRDefault="00701D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38B1" w:rsidRPr="00701DE7" w:rsidRDefault="006638B1" w:rsidP="00663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E7">
        <w:rPr>
          <w:rFonts w:ascii="Arial" w:hAnsi="Arial" w:cs="Arial"/>
          <w:sz w:val="20"/>
          <w:szCs w:val="20"/>
        </w:rPr>
        <w:t>CONSIDERANDO, QUE INÚMEROS ADQUIRENTES PASSARAM A CONERCIALIZAR OS LOTES, DISVIRTUANDO TOTALMENTE A FINALIDADE E OS COMPROMISSOS POR ELES ASSUMIDOS;</w:t>
      </w:r>
    </w:p>
    <w:p w:rsidR="00701DE7" w:rsidRPr="00701DE7" w:rsidRDefault="00701DE7" w:rsidP="00663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2807" w:rsidRPr="00701DE7" w:rsidRDefault="006638B1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E7">
        <w:rPr>
          <w:rFonts w:ascii="Arial" w:hAnsi="Arial" w:cs="Arial"/>
          <w:sz w:val="20"/>
          <w:szCs w:val="20"/>
        </w:rPr>
        <w:t>CONSIDERANDO,</w:t>
      </w:r>
      <w:r w:rsidR="00AC049E" w:rsidRPr="00701DE7">
        <w:rPr>
          <w:rFonts w:ascii="Arial" w:hAnsi="Arial" w:cs="Arial"/>
          <w:sz w:val="20"/>
          <w:szCs w:val="20"/>
        </w:rPr>
        <w:t xml:space="preserve"> </w:t>
      </w:r>
      <w:r w:rsidRPr="00701DE7">
        <w:rPr>
          <w:rFonts w:ascii="Arial" w:hAnsi="Arial" w:cs="Arial"/>
          <w:sz w:val="20"/>
          <w:szCs w:val="20"/>
        </w:rPr>
        <w:t>A NECESSIDADE DE SE REGULARIZAR AS SITUAÇÕES DOS CONTRATOS;</w:t>
      </w:r>
    </w:p>
    <w:p w:rsidR="00701DE7" w:rsidRPr="00701DE7" w:rsidRDefault="00701D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38B1" w:rsidRPr="00701DE7" w:rsidRDefault="006638B1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E7">
        <w:rPr>
          <w:rFonts w:ascii="Arial" w:hAnsi="Arial" w:cs="Arial"/>
          <w:sz w:val="20"/>
          <w:szCs w:val="20"/>
        </w:rPr>
        <w:t>CONSIDERANDO, AINDA, O ALTO CUSTO PARA A MUNICIPALIDADE NA ELABORAÇÃO E CONFECÇÃO DE DOCUMENTOS SOB TODOS OS ASPECTOS;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5CE7" w:rsidRDefault="009243B3" w:rsidP="00663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638B1">
        <w:rPr>
          <w:rFonts w:ascii="Arial" w:hAnsi="Arial" w:cs="Arial"/>
          <w:sz w:val="20"/>
          <w:szCs w:val="20"/>
        </w:rPr>
        <w:t>Os preços de serviços para regularização dos Contratos de Compromisso de Compra e Venda dos lotes de terrenos do CONJUNTO RESIDENCIAL PRESIDENTE CASTELLO BRANCO, ficam fixados na seguinte forma:</w:t>
      </w:r>
    </w:p>
    <w:p w:rsidR="006638B1" w:rsidRDefault="006638B1" w:rsidP="00663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38B1" w:rsidRDefault="00BC1DDB" w:rsidP="00663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DD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Lavratura de Contrato de Compr</w:t>
      </w:r>
      <w:r w:rsidR="00701DE7">
        <w:rPr>
          <w:rFonts w:ascii="Arial" w:hAnsi="Arial" w:cs="Arial"/>
          <w:sz w:val="20"/>
          <w:szCs w:val="20"/>
        </w:rPr>
        <w:t>omisso de Compra e Venda (por l</w:t>
      </w:r>
      <w:r>
        <w:rPr>
          <w:rFonts w:ascii="Arial" w:hAnsi="Arial" w:cs="Arial"/>
          <w:sz w:val="20"/>
          <w:szCs w:val="20"/>
        </w:rPr>
        <w:t xml:space="preserve">ote) ...5,0 </w:t>
      </w:r>
      <w:proofErr w:type="spellStart"/>
      <w:r>
        <w:rPr>
          <w:rFonts w:ascii="Arial" w:hAnsi="Arial" w:cs="Arial"/>
          <w:sz w:val="20"/>
          <w:szCs w:val="20"/>
        </w:rPr>
        <w:t>OTN’s</w:t>
      </w:r>
      <w:proofErr w:type="spellEnd"/>
      <w:r w:rsidR="00701DE7">
        <w:rPr>
          <w:rFonts w:ascii="Arial" w:hAnsi="Arial" w:cs="Arial"/>
          <w:sz w:val="20"/>
          <w:szCs w:val="20"/>
        </w:rPr>
        <w:t>;</w:t>
      </w:r>
    </w:p>
    <w:p w:rsidR="00BC1DDB" w:rsidRDefault="00701DE7" w:rsidP="00663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DDB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segunda</w:t>
      </w:r>
      <w:r w:rsidR="00BC1DDB">
        <w:rPr>
          <w:rFonts w:ascii="Arial" w:hAnsi="Arial" w:cs="Arial"/>
          <w:sz w:val="20"/>
          <w:szCs w:val="20"/>
        </w:rPr>
        <w:t xml:space="preserve"> via de Contrato de Compromisso de Compra e Venda (por lote) ... 3,0 </w:t>
      </w:r>
      <w:proofErr w:type="spellStart"/>
      <w:r w:rsidR="00BC1DDB">
        <w:rPr>
          <w:rFonts w:ascii="Arial" w:hAnsi="Arial" w:cs="Arial"/>
          <w:sz w:val="20"/>
          <w:szCs w:val="20"/>
        </w:rPr>
        <w:t>OTN’s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C1DDB" w:rsidRDefault="00BC1DDB" w:rsidP="00663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DDB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Transferência do Contrato de Compra e Venda para outro mutuário (por lote) ... 30,0 </w:t>
      </w:r>
      <w:proofErr w:type="spellStart"/>
      <w:r>
        <w:rPr>
          <w:rFonts w:ascii="Arial" w:hAnsi="Arial" w:cs="Arial"/>
          <w:sz w:val="20"/>
          <w:szCs w:val="20"/>
        </w:rPr>
        <w:t>OTNS’s</w:t>
      </w:r>
      <w:proofErr w:type="spellEnd"/>
      <w:r w:rsidR="00701DE7">
        <w:rPr>
          <w:rFonts w:ascii="Arial" w:hAnsi="Arial" w:cs="Arial"/>
          <w:sz w:val="20"/>
          <w:szCs w:val="20"/>
        </w:rPr>
        <w:t>.</w:t>
      </w:r>
    </w:p>
    <w:p w:rsidR="008D5CE7" w:rsidRDefault="008D5CE7" w:rsidP="008D5C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AC049E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BC1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BC1DDB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8D5CE7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CE7" w:rsidRDefault="00BC1DDB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8D5CE7" w:rsidRDefault="008D5CE7" w:rsidP="00BC1D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C1DDB">
        <w:rPr>
          <w:rFonts w:ascii="Arial" w:hAnsi="Arial" w:cs="Arial"/>
          <w:sz w:val="20"/>
          <w:szCs w:val="20"/>
        </w:rPr>
        <w:t>Serv. Municipais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2231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A6" w:rsidRDefault="00C52CA6" w:rsidP="009243B3">
      <w:pPr>
        <w:spacing w:after="0" w:line="240" w:lineRule="auto"/>
      </w:pPr>
      <w:r>
        <w:separator/>
      </w:r>
    </w:p>
  </w:endnote>
  <w:endnote w:type="continuationSeparator" w:id="0">
    <w:p w:rsidR="00C52CA6" w:rsidRDefault="00C52C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A6" w:rsidRDefault="00C52CA6" w:rsidP="009243B3">
      <w:pPr>
        <w:spacing w:after="0" w:line="240" w:lineRule="auto"/>
      </w:pPr>
      <w:r>
        <w:separator/>
      </w:r>
    </w:p>
  </w:footnote>
  <w:footnote w:type="continuationSeparator" w:id="0">
    <w:p w:rsidR="00C52CA6" w:rsidRDefault="00C52C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231C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1DE7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8702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315"/>
    <w:rsid w:val="00C40D36"/>
    <w:rsid w:val="00C41E50"/>
    <w:rsid w:val="00C42F3C"/>
    <w:rsid w:val="00C47EF0"/>
    <w:rsid w:val="00C51841"/>
    <w:rsid w:val="00C52123"/>
    <w:rsid w:val="00C52CA6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4FE1F9E"/>
  <w15:docId w15:val="{A6566BB8-0C20-4527-8293-645BAB69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2019-03-02T20:54:00Z</dcterms:created>
  <dcterms:modified xsi:type="dcterms:W3CDTF">2019-05-30T20:06:00Z</dcterms:modified>
</cp:coreProperties>
</file>