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B6A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644B28">
        <w:rPr>
          <w:rFonts w:ascii="Arial" w:hAnsi="Arial" w:cs="Arial"/>
          <w:b/>
          <w:sz w:val="20"/>
          <w:szCs w:val="20"/>
        </w:rPr>
        <w:t>2</w:t>
      </w:r>
      <w:r w:rsidR="001B6AF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15FAC">
        <w:rPr>
          <w:rFonts w:ascii="Arial" w:hAnsi="Arial" w:cs="Arial"/>
          <w:b/>
          <w:sz w:val="20"/>
          <w:szCs w:val="20"/>
        </w:rPr>
        <w:t>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5F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0AC8" w:rsidP="001B6AF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B6AF6">
        <w:rPr>
          <w:rFonts w:ascii="Arial" w:hAnsi="Arial" w:cs="Arial"/>
          <w:sz w:val="20"/>
          <w:szCs w:val="20"/>
        </w:rPr>
        <w:t>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02AA2" w:rsidRDefault="00850DB1" w:rsidP="001B6A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1B6AF6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AC8" w:rsidRDefault="009243B3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B6AF6">
        <w:rPr>
          <w:rFonts w:ascii="Arial" w:hAnsi="Arial" w:cs="Arial"/>
          <w:sz w:val="20"/>
          <w:szCs w:val="20"/>
        </w:rPr>
        <w:t>Fica aberto no Departamento de Contabilidade e Orçamento, um crédito adicional no valor de Cz$ 29.453.000,00 (</w:t>
      </w:r>
      <w:r w:rsidR="009D695D">
        <w:rPr>
          <w:rFonts w:ascii="Arial" w:hAnsi="Arial" w:cs="Arial"/>
          <w:sz w:val="20"/>
          <w:szCs w:val="20"/>
        </w:rPr>
        <w:t>v</w:t>
      </w:r>
      <w:bookmarkStart w:id="0" w:name="_GoBack"/>
      <w:bookmarkEnd w:id="0"/>
      <w:r w:rsidR="001B6AF6">
        <w:rPr>
          <w:rFonts w:ascii="Arial" w:hAnsi="Arial" w:cs="Arial"/>
          <w:sz w:val="20"/>
          <w:szCs w:val="20"/>
        </w:rPr>
        <w:t xml:space="preserve">inte e nove milhões, quatrocentos e </w:t>
      </w:r>
      <w:r w:rsidR="009D695D">
        <w:rPr>
          <w:rFonts w:ascii="Arial" w:hAnsi="Arial" w:cs="Arial"/>
          <w:sz w:val="20"/>
          <w:szCs w:val="20"/>
        </w:rPr>
        <w:t>cinquenta</w:t>
      </w:r>
      <w:r w:rsidR="001B6AF6">
        <w:rPr>
          <w:rFonts w:ascii="Arial" w:hAnsi="Arial" w:cs="Arial"/>
          <w:sz w:val="20"/>
          <w:szCs w:val="20"/>
        </w:rPr>
        <w:t xml:space="preserve"> e três mil cruzados), para suplementar as seguintes dotações do Orçamento vigente:</w:t>
      </w:r>
    </w:p>
    <w:p w:rsidR="001B6AF6" w:rsidRDefault="001B6AF6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55"/>
        <w:gridCol w:w="1586"/>
      </w:tblGrid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6AF6" w:rsidRDefault="009D695D" w:rsidP="009D69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6AF6" w:rsidRDefault="009D695D" w:rsidP="009D69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6AF6" w:rsidRDefault="009D695D" w:rsidP="009D69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1B6AF6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1B6AF6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1B6AF6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1B6AF6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1B6AF6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1B6AF6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 e Centro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3.600.000,00</w:t>
            </w: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Ginásio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4A35F5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Estr.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Munici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Gar.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A35F5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35F5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35F5" w:rsidRDefault="004A35F5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CF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CF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6CF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53.000,00</w:t>
            </w:r>
          </w:p>
        </w:tc>
      </w:tr>
      <w:tr w:rsidR="009316CF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9316C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9316C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29.453.000,00</w:t>
            </w:r>
          </w:p>
        </w:tc>
      </w:tr>
    </w:tbl>
    <w:p w:rsidR="001B6AF6" w:rsidRDefault="001B6AF6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6CF" w:rsidRDefault="00893CEB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316CF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e Excesso de Arrecadação, a verificar-se neste Exercício:</w:t>
      </w:r>
    </w:p>
    <w:p w:rsidR="009316CF" w:rsidRDefault="009316CF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16CF" w:rsidRDefault="009D695D" w:rsidP="009D69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16CF" w:rsidRDefault="009D695D" w:rsidP="009D69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16CF" w:rsidRDefault="009D695D" w:rsidP="009D69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Depto.Saúde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C.S.U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9316C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16CF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16CF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495.000,00</w:t>
            </w: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44.000,00</w:t>
            </w: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49.000,00</w:t>
            </w: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99.000,00</w:t>
            </w: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4657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99.000,00</w:t>
            </w: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Abert. Valas e Assentam. Tubos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465791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99.000,00</w:t>
            </w:r>
          </w:p>
        </w:tc>
      </w:tr>
      <w:tr w:rsidR="00465791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5791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5791" w:rsidRDefault="00465791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49.000,00</w:t>
            </w: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10.60.325.2.028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Aterro Sanitário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2.990.000,00</w:t>
            </w: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49.000,00</w:t>
            </w: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Sob. Sup.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15.82.494.2.017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Combust.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Pol.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03.07.021.1.024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FB108A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Bens P</w:t>
            </w:r>
            <w:r w:rsidR="00850E3B">
              <w:rPr>
                <w:rFonts w:ascii="Arial" w:hAnsi="Arial" w:cs="Arial"/>
                <w:sz w:val="20"/>
                <w:szCs w:val="20"/>
              </w:rPr>
              <w:t>enhorados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850E3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850E3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850E3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850E3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850E3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FB108A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08A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850E3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B108A" w:rsidRDefault="00850E3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08A" w:rsidRDefault="00850E3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50E3B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E3B" w:rsidRDefault="00850E3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E3B" w:rsidRDefault="00850E3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0E3B" w:rsidRDefault="00850E3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25.000.000,00</w:t>
            </w:r>
          </w:p>
        </w:tc>
      </w:tr>
      <w:tr w:rsidR="00850E3B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E3B" w:rsidRDefault="00850E3B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0E3B" w:rsidRDefault="00850E3B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0E3B" w:rsidRDefault="00850E3B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29.453.000,00</w:t>
            </w:r>
          </w:p>
        </w:tc>
      </w:tr>
    </w:tbl>
    <w:p w:rsidR="009316CF" w:rsidRDefault="009316CF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9316CF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16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215FAC">
        <w:rPr>
          <w:rFonts w:ascii="Arial" w:hAnsi="Arial" w:cs="Arial"/>
          <w:sz w:val="20"/>
          <w:szCs w:val="20"/>
        </w:rPr>
        <w:t>3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5F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4D" w:rsidRDefault="0039094D" w:rsidP="009243B3">
      <w:pPr>
        <w:spacing w:after="0" w:line="240" w:lineRule="auto"/>
      </w:pPr>
      <w:r>
        <w:separator/>
      </w:r>
    </w:p>
  </w:endnote>
  <w:endnote w:type="continuationSeparator" w:id="0">
    <w:p w:rsidR="0039094D" w:rsidRDefault="003909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4D" w:rsidRDefault="0039094D" w:rsidP="009243B3">
      <w:pPr>
        <w:spacing w:after="0" w:line="240" w:lineRule="auto"/>
      </w:pPr>
      <w:r>
        <w:separator/>
      </w:r>
    </w:p>
  </w:footnote>
  <w:footnote w:type="continuationSeparator" w:id="0">
    <w:p w:rsidR="0039094D" w:rsidRDefault="003909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B6AF6"/>
    <w:rsid w:val="001C23E3"/>
    <w:rsid w:val="001C67E7"/>
    <w:rsid w:val="001C70C2"/>
    <w:rsid w:val="001D1360"/>
    <w:rsid w:val="001D33FE"/>
    <w:rsid w:val="001D5976"/>
    <w:rsid w:val="001D77E4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5FAC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094D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65791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35F5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47157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4B28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97B"/>
    <w:rsid w:val="00701AF4"/>
    <w:rsid w:val="00702542"/>
    <w:rsid w:val="00702AA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0E3B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3D2E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16CF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695D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17C8D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59B7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BEE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061A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0AC8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08A"/>
    <w:rsid w:val="00FB1670"/>
    <w:rsid w:val="00FB21E3"/>
    <w:rsid w:val="00FB4C03"/>
    <w:rsid w:val="00FB772C"/>
    <w:rsid w:val="00FC013F"/>
    <w:rsid w:val="00FC0D1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70E065AC"/>
  <w15:docId w15:val="{9A40E23E-20DE-4211-A51E-20670C66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760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2019-03-04T18:54:00Z</dcterms:created>
  <dcterms:modified xsi:type="dcterms:W3CDTF">2019-05-31T20:58:00Z</dcterms:modified>
</cp:coreProperties>
</file>