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23C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644B28">
        <w:rPr>
          <w:rFonts w:ascii="Arial" w:hAnsi="Arial" w:cs="Arial"/>
          <w:b/>
          <w:sz w:val="20"/>
          <w:szCs w:val="20"/>
        </w:rPr>
        <w:t>2</w:t>
      </w:r>
      <w:r w:rsidR="00223C1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263E">
        <w:rPr>
          <w:rFonts w:ascii="Arial" w:hAnsi="Arial" w:cs="Arial"/>
          <w:b/>
          <w:sz w:val="20"/>
          <w:szCs w:val="20"/>
        </w:rPr>
        <w:t>10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5F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AC8" w:rsidP="00223C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E3DA6">
        <w:rPr>
          <w:rFonts w:ascii="Arial" w:hAnsi="Arial" w:cs="Arial"/>
          <w:sz w:val="20"/>
          <w:szCs w:val="20"/>
        </w:rPr>
        <w:t xml:space="preserve">a abertura de Crédito Adicional </w:t>
      </w:r>
      <w:r w:rsidR="00223C13">
        <w:rPr>
          <w:rFonts w:ascii="Arial" w:hAnsi="Arial" w:cs="Arial"/>
          <w:sz w:val="20"/>
          <w:szCs w:val="20"/>
        </w:rPr>
        <w:t>Suplementar</w:t>
      </w:r>
      <w:r w:rsidR="008E3DA6">
        <w:rPr>
          <w:rFonts w:ascii="Arial" w:hAnsi="Arial" w:cs="Arial"/>
          <w:sz w:val="20"/>
          <w:szCs w:val="20"/>
        </w:rPr>
        <w:t>, autorizado pela Lei nº 1.6</w:t>
      </w:r>
      <w:r w:rsidR="00223C13">
        <w:rPr>
          <w:rFonts w:ascii="Arial" w:hAnsi="Arial" w:cs="Arial"/>
          <w:sz w:val="20"/>
          <w:szCs w:val="20"/>
        </w:rPr>
        <w:t>14</w:t>
      </w:r>
      <w:r w:rsidR="008E3DA6">
        <w:rPr>
          <w:rFonts w:ascii="Arial" w:hAnsi="Arial" w:cs="Arial"/>
          <w:sz w:val="20"/>
          <w:szCs w:val="20"/>
        </w:rPr>
        <w:t xml:space="preserve">, de </w:t>
      </w:r>
      <w:r w:rsidR="00223C13">
        <w:rPr>
          <w:rFonts w:ascii="Arial" w:hAnsi="Arial" w:cs="Arial"/>
          <w:sz w:val="20"/>
          <w:szCs w:val="20"/>
        </w:rPr>
        <w:t>23</w:t>
      </w:r>
      <w:r w:rsidR="008E3DA6">
        <w:rPr>
          <w:rFonts w:ascii="Arial" w:hAnsi="Arial" w:cs="Arial"/>
          <w:sz w:val="20"/>
          <w:szCs w:val="20"/>
        </w:rPr>
        <w:t xml:space="preserve"> de </w:t>
      </w:r>
      <w:r w:rsidR="00223C13">
        <w:rPr>
          <w:rFonts w:ascii="Arial" w:hAnsi="Arial" w:cs="Arial"/>
          <w:sz w:val="20"/>
          <w:szCs w:val="20"/>
        </w:rPr>
        <w:t>novembro</w:t>
      </w:r>
      <w:r w:rsidR="008E3DA6">
        <w:rPr>
          <w:rFonts w:ascii="Arial" w:hAnsi="Arial" w:cs="Arial"/>
          <w:sz w:val="20"/>
          <w:szCs w:val="20"/>
        </w:rPr>
        <w:t xml:space="preserve"> de 198</w:t>
      </w:r>
      <w:r w:rsidR="00223C13">
        <w:rPr>
          <w:rFonts w:ascii="Arial" w:hAnsi="Arial" w:cs="Arial"/>
          <w:sz w:val="20"/>
          <w:szCs w:val="20"/>
        </w:rPr>
        <w:t>7</w:t>
      </w:r>
      <w:r w:rsidR="008E3D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2AA2" w:rsidRDefault="00850DB1" w:rsidP="008E3D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8E3DA6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AF6" w:rsidRDefault="009243B3" w:rsidP="00223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DA6">
        <w:rPr>
          <w:rFonts w:ascii="Arial" w:hAnsi="Arial" w:cs="Arial"/>
          <w:sz w:val="20"/>
          <w:szCs w:val="20"/>
        </w:rPr>
        <w:t>Fica aberto no Departamento de Contabilidade e Orçamento, um cré</w:t>
      </w:r>
      <w:r w:rsidR="00223C13">
        <w:rPr>
          <w:rFonts w:ascii="Arial" w:hAnsi="Arial" w:cs="Arial"/>
          <w:sz w:val="20"/>
          <w:szCs w:val="20"/>
        </w:rPr>
        <w:t>dito adicional no valor de Cz$ 4.200.</w:t>
      </w:r>
      <w:r w:rsidR="008E3DA6">
        <w:rPr>
          <w:rFonts w:ascii="Arial" w:hAnsi="Arial" w:cs="Arial"/>
          <w:sz w:val="20"/>
          <w:szCs w:val="20"/>
        </w:rPr>
        <w:t>000,00 (</w:t>
      </w:r>
      <w:r w:rsidR="00223C13">
        <w:rPr>
          <w:rFonts w:ascii="Arial" w:hAnsi="Arial" w:cs="Arial"/>
          <w:sz w:val="20"/>
          <w:szCs w:val="20"/>
        </w:rPr>
        <w:t>Quatro milhões e duzentos</w:t>
      </w:r>
      <w:r w:rsidR="008E3DA6">
        <w:rPr>
          <w:rFonts w:ascii="Arial" w:hAnsi="Arial" w:cs="Arial"/>
          <w:sz w:val="20"/>
          <w:szCs w:val="20"/>
        </w:rPr>
        <w:t xml:space="preserve"> mil cruzados) para suplementar as seguintes dotações do Orçamento vigente:</w:t>
      </w:r>
    </w:p>
    <w:p w:rsidR="008E3DA6" w:rsidRDefault="008E3DA6" w:rsidP="008E3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22"/>
        <w:gridCol w:w="1474"/>
      </w:tblGrid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52BD" w:rsidRDefault="003C52BD" w:rsidP="003D4E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23BC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52BD" w:rsidRDefault="003C52BD" w:rsidP="003D4E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23BC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23BC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CZ$</w:t>
            </w: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223C13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223C13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223C13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223C13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223C13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223C13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223C13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223C13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223C13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223C13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223C13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C13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23C13" w:rsidRDefault="00223C13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23C13" w:rsidRDefault="00223C13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</w:t>
            </w:r>
            <w:r w:rsidR="001A113C">
              <w:rPr>
                <w:rFonts w:ascii="Arial" w:hAnsi="Arial" w:cs="Arial"/>
                <w:sz w:val="20"/>
                <w:szCs w:val="20"/>
              </w:rPr>
              <w:t>o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23C13" w:rsidRDefault="00223C13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C13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23C13" w:rsidRDefault="001A113C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23C13" w:rsidRDefault="001A113C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23C13" w:rsidRDefault="00223C13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C13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23C13" w:rsidRDefault="001A113C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23C13" w:rsidRDefault="001A113C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23C13" w:rsidRDefault="001A113C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23C13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23C13" w:rsidRDefault="001A113C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23C13" w:rsidRDefault="001A113C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23C13" w:rsidRDefault="00223C13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C13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23C13" w:rsidRDefault="001A113C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23C13" w:rsidRDefault="001A113C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23C13" w:rsidRDefault="00223C13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13C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113C" w:rsidRDefault="001A113C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13C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113C" w:rsidRDefault="001A113C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1A113C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113C" w:rsidRDefault="001A113C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13C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113C" w:rsidRDefault="001A113C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A113C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113C" w:rsidRDefault="001A113C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13C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1A113C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113C" w:rsidRDefault="001A113C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1A113C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113C" w:rsidRDefault="001A113C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13C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Ginásio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113C" w:rsidRDefault="001A113C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13C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A113C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113C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7B4C40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4C40" w:rsidRDefault="007B4C40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4C40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4.200.000,00</w:t>
            </w:r>
          </w:p>
        </w:tc>
      </w:tr>
    </w:tbl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52BD" w:rsidRDefault="00893CEB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52BD">
        <w:rPr>
          <w:rFonts w:ascii="Arial" w:hAnsi="Arial" w:cs="Arial"/>
          <w:sz w:val="20"/>
          <w:szCs w:val="20"/>
        </w:rPr>
        <w:t>O crédito aberto no artigo anterior, será coberto com o recurso proveniente do Excesso de Arrecadação, a verificar-se neste Exercício:</w:t>
      </w:r>
    </w:p>
    <w:p w:rsidR="003C52BD" w:rsidRDefault="003C52BD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52BD" w:rsidRDefault="003C52BD" w:rsidP="003D4E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23BC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23BC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CZ$</w:t>
            </w: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4.200.000,00</w:t>
            </w: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7B4C40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4.200.000,00</w:t>
            </w:r>
          </w:p>
        </w:tc>
      </w:tr>
    </w:tbl>
    <w:p w:rsidR="003C52BD" w:rsidRDefault="003C52BD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3C52BD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52B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D3EE2">
        <w:rPr>
          <w:rFonts w:ascii="Arial" w:hAnsi="Arial" w:cs="Arial"/>
          <w:sz w:val="20"/>
          <w:szCs w:val="20"/>
        </w:rPr>
        <w:t>E</w:t>
      </w:r>
      <w:r w:rsidR="00FC013F">
        <w:rPr>
          <w:rFonts w:ascii="Arial" w:hAnsi="Arial" w:cs="Arial"/>
          <w:sz w:val="20"/>
          <w:szCs w:val="20"/>
        </w:rPr>
        <w:t xml:space="preserve">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D3EE2">
        <w:rPr>
          <w:rFonts w:ascii="Arial" w:hAnsi="Arial" w:cs="Arial"/>
          <w:sz w:val="20"/>
          <w:szCs w:val="20"/>
        </w:rPr>
        <w:t>10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5F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  <w:bookmarkStart w:id="0" w:name="_GoBack"/>
      <w:bookmarkEnd w:id="0"/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3C52BD" w:rsidRDefault="003C52B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52BD" w:rsidRDefault="003C52B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52BD" w:rsidRDefault="003C52B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C52BD" w:rsidRDefault="003C52B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0D4" w:rsidRDefault="00E930D4" w:rsidP="009243B3">
      <w:pPr>
        <w:spacing w:after="0" w:line="240" w:lineRule="auto"/>
      </w:pPr>
      <w:r>
        <w:separator/>
      </w:r>
    </w:p>
  </w:endnote>
  <w:endnote w:type="continuationSeparator" w:id="0">
    <w:p w:rsidR="00E930D4" w:rsidRDefault="00E930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0D4" w:rsidRDefault="00E930D4" w:rsidP="009243B3">
      <w:pPr>
        <w:spacing w:after="0" w:line="240" w:lineRule="auto"/>
      </w:pPr>
      <w:r>
        <w:separator/>
      </w:r>
    </w:p>
  </w:footnote>
  <w:footnote w:type="continuationSeparator" w:id="0">
    <w:p w:rsidR="00E930D4" w:rsidRDefault="00E930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C06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13C"/>
    <w:rsid w:val="001A13A8"/>
    <w:rsid w:val="001A4C47"/>
    <w:rsid w:val="001A598A"/>
    <w:rsid w:val="001B059F"/>
    <w:rsid w:val="001B54B0"/>
    <w:rsid w:val="001B6AF6"/>
    <w:rsid w:val="001C23E3"/>
    <w:rsid w:val="001C67E7"/>
    <w:rsid w:val="001C70C2"/>
    <w:rsid w:val="001D1360"/>
    <w:rsid w:val="001D33FE"/>
    <w:rsid w:val="001D5976"/>
    <w:rsid w:val="001D77E4"/>
    <w:rsid w:val="001E026F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5FAC"/>
    <w:rsid w:val="00217B89"/>
    <w:rsid w:val="00217F39"/>
    <w:rsid w:val="002205AE"/>
    <w:rsid w:val="00222242"/>
    <w:rsid w:val="0022285D"/>
    <w:rsid w:val="00223C13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2BD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65791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35F5"/>
    <w:rsid w:val="004A4472"/>
    <w:rsid w:val="004A637E"/>
    <w:rsid w:val="004A7D7E"/>
    <w:rsid w:val="004A7EFC"/>
    <w:rsid w:val="004B08D1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3086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2CFF"/>
    <w:rsid w:val="005C30FA"/>
    <w:rsid w:val="005C3849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3BC2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4B28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5334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263E"/>
    <w:rsid w:val="006E3D21"/>
    <w:rsid w:val="006E67EB"/>
    <w:rsid w:val="006F09D0"/>
    <w:rsid w:val="006F1FC3"/>
    <w:rsid w:val="006F38EC"/>
    <w:rsid w:val="006F5F7E"/>
    <w:rsid w:val="006F61E1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4C40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0E3B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3DA6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16CF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3EE2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17C8D"/>
    <w:rsid w:val="00A17ED5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A72FF"/>
    <w:rsid w:val="00AB1559"/>
    <w:rsid w:val="00AB5D80"/>
    <w:rsid w:val="00AB6F77"/>
    <w:rsid w:val="00AB7582"/>
    <w:rsid w:val="00AC049E"/>
    <w:rsid w:val="00AC2763"/>
    <w:rsid w:val="00AC5518"/>
    <w:rsid w:val="00AC64EA"/>
    <w:rsid w:val="00AD157F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21BF"/>
    <w:rsid w:val="00C73969"/>
    <w:rsid w:val="00C759B7"/>
    <w:rsid w:val="00C75BF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C6B8B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79D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26D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061A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0D4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2588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08A"/>
    <w:rsid w:val="00FB1670"/>
    <w:rsid w:val="00FB21E3"/>
    <w:rsid w:val="00FB4C03"/>
    <w:rsid w:val="00FB772C"/>
    <w:rsid w:val="00FC013F"/>
    <w:rsid w:val="00FC0D1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A5DDE124-2854-4326-928B-E4839AD9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2019-03-04T20:32:00Z</dcterms:created>
  <dcterms:modified xsi:type="dcterms:W3CDTF">2019-07-11T11:51:00Z</dcterms:modified>
</cp:coreProperties>
</file>