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41378">
        <w:rPr>
          <w:rFonts w:ascii="Arial" w:hAnsi="Arial" w:cs="Arial"/>
          <w:b/>
          <w:sz w:val="20"/>
          <w:szCs w:val="20"/>
        </w:rPr>
        <w:t>08</w:t>
      </w:r>
      <w:r w:rsidR="00FF1877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F1877">
        <w:rPr>
          <w:rFonts w:ascii="Arial" w:hAnsi="Arial" w:cs="Arial"/>
          <w:b/>
          <w:sz w:val="20"/>
          <w:szCs w:val="20"/>
        </w:rPr>
        <w:t>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F1877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FF187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dispositivos da Lei nº 1.713, de 25 de janeiro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>
        <w:rPr>
          <w:rFonts w:ascii="Arial" w:hAnsi="Arial" w:cs="Arial"/>
          <w:sz w:val="20"/>
          <w:szCs w:val="20"/>
        </w:rPr>
        <w:t>9, que institui o Imposto sobre Vendas a Varejo de Combustíveis Líquidos e Gasosos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77">
        <w:rPr>
          <w:rFonts w:ascii="Arial" w:hAnsi="Arial" w:cs="Arial"/>
          <w:sz w:val="20"/>
          <w:szCs w:val="20"/>
        </w:rPr>
        <w:t>Os contribuintes do Imposto sobre Vendas a Varejo de Combustíveis Líquidos e Gasosos deverão cadastrar seus estabelecimentos, inclusive veículos destinados à promoção de venda no varejo, no prazo de trinta dias, contados da data de: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1877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publicação deste Decreto, para os até então existentes;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1877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abertura de novos;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1877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inicio de utilização dos veículos.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1877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cadastramento se fará mediante preenchimento de ficha própria, a ser retirada e entregue no Departamento da Receita (D.I.M).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1877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Todas as alterações nos elementos constantes do cadastro deverão ser comunicadas, por escrito, pelo contribuinte, no mesmo prazo fixado neste artigo.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1877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Os estabelecimentos, inclusive os veículos, deverão manter disponível, para a fiscalização, o respectivo documento de inscrição cadastral fornecido pela Prefeitura.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</w:t>
      </w:r>
      <w:r w:rsidR="00FF1877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FF1877">
        <w:rPr>
          <w:rFonts w:ascii="Arial" w:hAnsi="Arial" w:cs="Arial"/>
          <w:sz w:val="20"/>
          <w:szCs w:val="20"/>
        </w:rPr>
        <w:t>contribuintes deverão escriturar e manter: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I –</w:t>
      </w:r>
      <w:r w:rsidRPr="006418CC">
        <w:rPr>
          <w:rFonts w:ascii="Arial" w:hAnsi="Arial" w:cs="Arial"/>
          <w:sz w:val="20"/>
          <w:szCs w:val="20"/>
        </w:rPr>
        <w:t xml:space="preserve"> um livro de registro diário de vendas, por tipo de combustível, para cada estabelecimento no qual</w:t>
      </w:r>
      <w:r>
        <w:rPr>
          <w:rFonts w:ascii="Arial" w:hAnsi="Arial" w:cs="Arial"/>
          <w:sz w:val="20"/>
          <w:szCs w:val="20"/>
        </w:rPr>
        <w:t xml:space="preserve"> se consignará: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o preço de venda do dia;</w:t>
      </w:r>
    </w:p>
    <w:p w:rsidR="00FF1877" w:rsidRPr="003224C9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b)</w:t>
      </w:r>
      <w:r w:rsidRPr="006418CC">
        <w:rPr>
          <w:rFonts w:ascii="Arial" w:hAnsi="Arial" w:cs="Arial"/>
          <w:b/>
          <w:sz w:val="20"/>
          <w:szCs w:val="20"/>
        </w:rPr>
        <w:t xml:space="preserve"> </w:t>
      </w:r>
      <w:r w:rsidRPr="003224C9">
        <w:rPr>
          <w:rFonts w:ascii="Arial" w:hAnsi="Arial" w:cs="Arial"/>
          <w:sz w:val="20"/>
          <w:szCs w:val="20"/>
        </w:rPr>
        <w:t>a quantidade vendida no dia, em litros, quilogramas ou bujões de tantos quilogramas, no caso de gás liquefeito de petróleo;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o número das notas fiscais emitidas no dia;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o valor total da venda no dia;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a quantidade total vendida no mês civil;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o valor total da venda no mês civil.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um livro de registro diário de entradas, por tipo de combustível, por estabelecimento, no qual se consignará: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o nome da empresa da qual se recebeu o combustível;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quantidade entrada, inclusive por transferência de outros estabelecimentos da empresa, em litros, quilogramas ou bujões de tantos quilogramas, no caso de gás liquefeito de petróleo;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o numero, a serie e a data de emissão do documento, fiscal ou não, relativo ao combustível recebido;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 saída por transferência para outros estabelecimentos da empresa, observado o disposto no artigo 4º e em seu § 3º;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a quantidade total das entradas no mês civil, já deduzidas as saídas por transferência a outros estabelecimentos.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lastRenderedPageBreak/>
        <w:t>§ 1º</w:t>
      </w:r>
      <w:r>
        <w:rPr>
          <w:rFonts w:ascii="Arial" w:hAnsi="Arial" w:cs="Arial"/>
          <w:sz w:val="20"/>
          <w:szCs w:val="20"/>
        </w:rPr>
        <w:t xml:space="preserve"> Os livros serão de capa dura, com preenchimento manual, à tinta, sem rasuras ou borrões, com termos de abertura e encerramento, conforme modelo anexo à este Decreto sob o nº 01, devendo ser autenticados pela fiscalização.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livros deverão ser mantidos atualizados, escriturando-se em cada dia as ocorrências do dia anterior.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8CC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No inicio da atividade de estabelecimento a abertura do livro fiscal de entrada se fará com anotações do estoque inicial.</w:t>
      </w:r>
    </w:p>
    <w:p w:rsidR="006418CC" w:rsidRPr="00FF1877" w:rsidRDefault="006418CC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2E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9522E">
        <w:rPr>
          <w:rFonts w:ascii="Arial" w:hAnsi="Arial" w:cs="Arial"/>
          <w:sz w:val="20"/>
          <w:szCs w:val="20"/>
        </w:rPr>
        <w:t>Ressalvados os estabelecimentos que vendem gasolina e álcool, todos os demais deverão emitir no ato de cada venda, nota fiscal simplificada, conforme modelo anexo à este Decreto sob o nº 02.</w:t>
      </w: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talões de notas fiscais somente poderão ser impressos mediante autorização da Prefeitura, em numeração sequencial.</w:t>
      </w: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autorização para impressão de notas fiscais deverá ser requerida com anuência expressa da gráfica que as imprimirá.</w:t>
      </w: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 emissão de nota fiscal, exigida nos termos deste artigo poderá ser dispensada pela Administração, quando requerido pelo contribuinte, nos casos em que este estiver obrigado a emitir, para a mesma venda, nota fiscal instituída por outro nível de governo, estadual ou federal.</w:t>
      </w: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Em caso de dispensa de que trata o parágrafo anterior, o registro mencionado no artigo 2º, inciso I, alínea “c”, se fará pelas notas emitidas nos termos da legislação respectiva.</w:t>
      </w: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veículos que promoverem vendas a varejo de combustíveis no território do Município, deverão emitir notas fiscais nos termos deste Decreto, cabendo aos estabelecimentos a que estiverem vinculados, escriturar os respectivos livros.</w:t>
      </w: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combustíveis serão transferidos para o veículo vendedor mediante nota de transporte, emitida em cada carregamento.</w:t>
      </w: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nota de transporte, cujo modelo consta como anexo 03 a este Decreto, permanecerá no veículo até seu retorno ao estabelecimento de origem.</w:t>
      </w: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 transferência de combustíveis de que trata este artigo será anotada em livro de registro de entradas, salvo se o estabelecimento a que estiver vinculado o veículo for sediado no território do Município.</w:t>
      </w: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livros fiscais deverão permanecer no estabelecimento, dele podendo ser retirados para serem levados à repartição fiscal ou ao escritório do profissional contabilista da empresa.</w:t>
      </w:r>
    </w:p>
    <w:p w:rsidR="0039522E" w:rsidRDefault="0039522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4C9" w:rsidRDefault="003224C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Quando os livros estiverem no escritório do contabilista, nos termos do “caput” deste artigo, a empresa deverá providenciar a exibição deles no prazo de dois (02) dias à fiscalização, se e quando por esta requerida.</w:t>
      </w:r>
    </w:p>
    <w:p w:rsidR="003224C9" w:rsidRDefault="003224C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4C9" w:rsidRDefault="003224C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imposto devido será calculado pelo próprio contribuinte, que preencherá a guia própria fornecida pelo setor competente da Prefeitura.</w:t>
      </w:r>
    </w:p>
    <w:p w:rsidR="003224C9" w:rsidRDefault="003224C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24C9" w:rsidRDefault="003224C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caso de dúvida ou falta de guia, o contribuinte recolherá diretamente o valor na Tesouraria da Prefeitura, que passará o recibo competente.</w:t>
      </w:r>
    </w:p>
    <w:p w:rsidR="003224C9" w:rsidRDefault="003224C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3224C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24C9">
        <w:rPr>
          <w:rFonts w:ascii="Arial" w:hAnsi="Arial" w:cs="Arial"/>
          <w:b/>
          <w:sz w:val="20"/>
          <w:szCs w:val="20"/>
        </w:rPr>
        <w:lastRenderedPageBreak/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224C9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3224C9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Receita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783" w:rsidRDefault="00AD7783" w:rsidP="009243B3">
      <w:pPr>
        <w:spacing w:after="0" w:line="240" w:lineRule="auto"/>
      </w:pPr>
      <w:r>
        <w:separator/>
      </w:r>
    </w:p>
  </w:endnote>
  <w:endnote w:type="continuationSeparator" w:id="0">
    <w:p w:rsidR="00AD7783" w:rsidRDefault="00AD77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783" w:rsidRDefault="00AD7783" w:rsidP="009243B3">
      <w:pPr>
        <w:spacing w:after="0" w:line="240" w:lineRule="auto"/>
      </w:pPr>
      <w:r>
        <w:separator/>
      </w:r>
    </w:p>
  </w:footnote>
  <w:footnote w:type="continuationSeparator" w:id="0">
    <w:p w:rsidR="00AD7783" w:rsidRDefault="00AD77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236E1E"/>
    <w:rsid w:val="00241378"/>
    <w:rsid w:val="00242803"/>
    <w:rsid w:val="0024610E"/>
    <w:rsid w:val="002B071E"/>
    <w:rsid w:val="002F4336"/>
    <w:rsid w:val="003224C9"/>
    <w:rsid w:val="003518F6"/>
    <w:rsid w:val="00352232"/>
    <w:rsid w:val="0039522E"/>
    <w:rsid w:val="003A4918"/>
    <w:rsid w:val="003F13C3"/>
    <w:rsid w:val="005E6969"/>
    <w:rsid w:val="006418CC"/>
    <w:rsid w:val="0066599D"/>
    <w:rsid w:val="006C76B1"/>
    <w:rsid w:val="007A16E3"/>
    <w:rsid w:val="007E7FF7"/>
    <w:rsid w:val="00822B60"/>
    <w:rsid w:val="009243B3"/>
    <w:rsid w:val="009F6656"/>
    <w:rsid w:val="00A808AE"/>
    <w:rsid w:val="00AB1088"/>
    <w:rsid w:val="00AD7783"/>
    <w:rsid w:val="00AE6DEA"/>
    <w:rsid w:val="00C038DF"/>
    <w:rsid w:val="00C72008"/>
    <w:rsid w:val="00CA2FA0"/>
    <w:rsid w:val="00CC1816"/>
    <w:rsid w:val="00ED7CDF"/>
    <w:rsid w:val="00EF5B36"/>
    <w:rsid w:val="00F127AE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8D9301C-26C0-4323-997A-36010344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2019-03-02T12:19:00Z</dcterms:created>
  <dcterms:modified xsi:type="dcterms:W3CDTF">2019-05-30T17:44:00Z</dcterms:modified>
</cp:coreProperties>
</file>