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241378">
        <w:rPr>
          <w:rFonts w:ascii="Arial" w:hAnsi="Arial" w:cs="Arial"/>
          <w:b/>
          <w:sz w:val="20"/>
          <w:szCs w:val="20"/>
        </w:rPr>
        <w:t>08</w:t>
      </w:r>
      <w:r w:rsidR="00645A66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31F01">
        <w:rPr>
          <w:rFonts w:ascii="Arial" w:hAnsi="Arial" w:cs="Arial"/>
          <w:b/>
          <w:sz w:val="20"/>
          <w:szCs w:val="20"/>
        </w:rPr>
        <w:t>1</w:t>
      </w:r>
      <w:r w:rsidR="00645A66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F1877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645A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e dá outras providências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37543E">
        <w:rPr>
          <w:rFonts w:ascii="Arial" w:hAnsi="Arial" w:cs="Arial"/>
          <w:b/>
          <w:sz w:val="20"/>
          <w:szCs w:val="20"/>
        </w:rPr>
        <w:t xml:space="preserve"> E,</w:t>
      </w:r>
    </w:p>
    <w:p w:rsidR="0037543E" w:rsidRDefault="0037543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OS VÁRIOS AUMENTOS HAVIDOS NOS COMBUSTÍVEIS, LUBRIFICANTES, PEÇAS, PNEUS, ETC.;</w:t>
      </w: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QUE, SE MANTIDO O VALOR DA TARIFA ATUAL, SERÁ PREJUDICIAL À CONTINUIDADE E À QUALIDADE DO SERVIÇO PÚBLICO;</w:t>
      </w: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AINDA, SER UM DEVER DA ADMINISTRAÇÃO, ASSEGURAR O EQUILIBRIO ECONÔMICO E FINANCEIRO DO C</w:t>
      </w:r>
      <w:r w:rsidR="00FC47F1">
        <w:rPr>
          <w:rFonts w:ascii="Arial" w:hAnsi="Arial" w:cs="Arial"/>
          <w:sz w:val="20"/>
          <w:szCs w:val="20"/>
        </w:rPr>
        <w:t>ONTRATO EM SEUS TERMOS INICIAIS.</w:t>
      </w: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77" w:rsidRDefault="009243B3" w:rsidP="00375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45A66">
        <w:rPr>
          <w:rFonts w:ascii="Arial" w:hAnsi="Arial" w:cs="Arial"/>
          <w:sz w:val="20"/>
          <w:szCs w:val="20"/>
        </w:rPr>
        <w:t xml:space="preserve">Fica autorizado um aumento de </w:t>
      </w:r>
      <w:proofErr w:type="spellStart"/>
      <w:r w:rsidR="00645A66">
        <w:rPr>
          <w:rFonts w:ascii="Arial" w:hAnsi="Arial" w:cs="Arial"/>
          <w:sz w:val="20"/>
          <w:szCs w:val="20"/>
        </w:rPr>
        <w:t>NCz</w:t>
      </w:r>
      <w:proofErr w:type="spellEnd"/>
      <w:r w:rsidR="00645A66">
        <w:rPr>
          <w:rFonts w:ascii="Arial" w:hAnsi="Arial" w:cs="Arial"/>
          <w:sz w:val="20"/>
          <w:szCs w:val="20"/>
        </w:rPr>
        <w:t xml:space="preserve">$ 0,03 (três centavos), sobre a atual Tarifa de </w:t>
      </w:r>
      <w:proofErr w:type="spellStart"/>
      <w:r w:rsidR="00645A66">
        <w:rPr>
          <w:rFonts w:ascii="Arial" w:hAnsi="Arial" w:cs="Arial"/>
          <w:sz w:val="20"/>
          <w:szCs w:val="20"/>
        </w:rPr>
        <w:t>NCz</w:t>
      </w:r>
      <w:proofErr w:type="spellEnd"/>
      <w:r w:rsidR="00645A66">
        <w:rPr>
          <w:rFonts w:ascii="Arial" w:hAnsi="Arial" w:cs="Arial"/>
          <w:sz w:val="20"/>
          <w:szCs w:val="20"/>
        </w:rPr>
        <w:t xml:space="preserve">$ 0,12 (doze centavos), de que trata o Decreto nº 3.063, de 28 de dezembro de 1988, a qual passa a ser de </w:t>
      </w:r>
      <w:proofErr w:type="spellStart"/>
      <w:r w:rsidR="00645A66">
        <w:rPr>
          <w:rFonts w:ascii="Arial" w:hAnsi="Arial" w:cs="Arial"/>
          <w:sz w:val="20"/>
          <w:szCs w:val="20"/>
        </w:rPr>
        <w:t>NCz</w:t>
      </w:r>
      <w:proofErr w:type="spellEnd"/>
      <w:r w:rsidR="00645A66">
        <w:rPr>
          <w:rFonts w:ascii="Arial" w:hAnsi="Arial" w:cs="Arial"/>
          <w:sz w:val="20"/>
          <w:szCs w:val="20"/>
        </w:rPr>
        <w:t>$ 0,15 (quinze centavos), para a linha de ônibus que opera no Município, Concessionária VIAÇÃO SANTA NAJAT LTDA., a partir das 00:00 horas do dia 20 de fevereiro de 1989</w:t>
      </w:r>
      <w:r w:rsidR="00FF1877">
        <w:rPr>
          <w:rFonts w:ascii="Arial" w:hAnsi="Arial" w:cs="Arial"/>
          <w:sz w:val="20"/>
          <w:szCs w:val="20"/>
        </w:rPr>
        <w:t>.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3B10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45A66">
        <w:rPr>
          <w:rFonts w:ascii="Arial" w:hAnsi="Arial" w:cs="Arial"/>
          <w:sz w:val="20"/>
          <w:szCs w:val="20"/>
        </w:rPr>
        <w:t>As passagens escolares, continuarão a serem cobradas na base de 50% (cinquenta por cento) do valor da Tarifa estabelecida no artigo anterior</w:t>
      </w:r>
      <w:r w:rsidR="00F23B10">
        <w:rPr>
          <w:rFonts w:ascii="Arial" w:hAnsi="Arial" w:cs="Arial"/>
          <w:sz w:val="20"/>
          <w:szCs w:val="20"/>
        </w:rPr>
        <w:t>.</w:t>
      </w:r>
    </w:p>
    <w:p w:rsidR="00F23B10" w:rsidRDefault="00F23B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7EF" w:rsidRDefault="00F23B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3B1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E57EF">
        <w:rPr>
          <w:rFonts w:ascii="Arial" w:hAnsi="Arial" w:cs="Arial"/>
          <w:sz w:val="20"/>
          <w:szCs w:val="20"/>
        </w:rPr>
        <w:t>A Concessionária manterá afixada em local visível, no interior de cada ônibus e na Agencia, TABELA onde venham indicados os valores das respectivas Tarifas.</w:t>
      </w:r>
    </w:p>
    <w:p w:rsidR="00FE57EF" w:rsidRDefault="00FE57E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31F01">
        <w:rPr>
          <w:rFonts w:ascii="Arial" w:hAnsi="Arial" w:cs="Arial"/>
          <w:sz w:val="20"/>
          <w:szCs w:val="20"/>
        </w:rPr>
        <w:t>1</w:t>
      </w:r>
      <w:r w:rsidR="00FE57E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3224C9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494" w:rsidRDefault="006E6494" w:rsidP="009243B3">
      <w:pPr>
        <w:spacing w:after="0" w:line="240" w:lineRule="auto"/>
      </w:pPr>
      <w:r>
        <w:separator/>
      </w:r>
    </w:p>
  </w:endnote>
  <w:endnote w:type="continuationSeparator" w:id="0">
    <w:p w:rsidR="006E6494" w:rsidRDefault="006E649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494" w:rsidRDefault="006E6494" w:rsidP="009243B3">
      <w:pPr>
        <w:spacing w:after="0" w:line="240" w:lineRule="auto"/>
      </w:pPr>
      <w:r>
        <w:separator/>
      </w:r>
    </w:p>
  </w:footnote>
  <w:footnote w:type="continuationSeparator" w:id="0">
    <w:p w:rsidR="006E6494" w:rsidRDefault="006E649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1B3C"/>
    <w:multiLevelType w:val="hybridMultilevel"/>
    <w:tmpl w:val="2EC0E392"/>
    <w:lvl w:ilvl="0" w:tplc="4976A22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136092D"/>
    <w:multiLevelType w:val="hybridMultilevel"/>
    <w:tmpl w:val="96DC00FC"/>
    <w:lvl w:ilvl="0" w:tplc="8DB27FC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089B"/>
    <w:rsid w:val="001609E5"/>
    <w:rsid w:val="00205722"/>
    <w:rsid w:val="00236E1E"/>
    <w:rsid w:val="00241378"/>
    <w:rsid w:val="00242803"/>
    <w:rsid w:val="0024610E"/>
    <w:rsid w:val="002B071E"/>
    <w:rsid w:val="002C6885"/>
    <w:rsid w:val="002F4336"/>
    <w:rsid w:val="003224C9"/>
    <w:rsid w:val="003518F6"/>
    <w:rsid w:val="00352232"/>
    <w:rsid w:val="0037543E"/>
    <w:rsid w:val="0039522E"/>
    <w:rsid w:val="003A4918"/>
    <w:rsid w:val="003F13C3"/>
    <w:rsid w:val="00512C0A"/>
    <w:rsid w:val="00562A33"/>
    <w:rsid w:val="005E6969"/>
    <w:rsid w:val="006418CC"/>
    <w:rsid w:val="00645A66"/>
    <w:rsid w:val="0066599D"/>
    <w:rsid w:val="006C76B1"/>
    <w:rsid w:val="006E6494"/>
    <w:rsid w:val="007A16E3"/>
    <w:rsid w:val="007E7FF7"/>
    <w:rsid w:val="00822B60"/>
    <w:rsid w:val="009243B3"/>
    <w:rsid w:val="00931F01"/>
    <w:rsid w:val="009F6656"/>
    <w:rsid w:val="00A808AE"/>
    <w:rsid w:val="00AB1088"/>
    <w:rsid w:val="00AE6DEA"/>
    <w:rsid w:val="00B723FF"/>
    <w:rsid w:val="00C038DF"/>
    <w:rsid w:val="00C72008"/>
    <w:rsid w:val="00CA2FA0"/>
    <w:rsid w:val="00CB31D6"/>
    <w:rsid w:val="00CC1816"/>
    <w:rsid w:val="00E5063A"/>
    <w:rsid w:val="00ED7CDF"/>
    <w:rsid w:val="00F127AE"/>
    <w:rsid w:val="00F23B10"/>
    <w:rsid w:val="00FC47F1"/>
    <w:rsid w:val="00FE57EF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37F38BC-E442-4575-9797-D26375E0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2019-03-02T15:20:00Z</dcterms:created>
  <dcterms:modified xsi:type="dcterms:W3CDTF">2019-05-30T18:35:00Z</dcterms:modified>
</cp:coreProperties>
</file>