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D596B">
        <w:rPr>
          <w:rFonts w:ascii="Arial" w:hAnsi="Arial" w:cs="Arial"/>
          <w:b/>
          <w:sz w:val="20"/>
          <w:szCs w:val="20"/>
        </w:rPr>
        <w:t>123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596B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96B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18C">
        <w:rPr>
          <w:rFonts w:ascii="Arial" w:hAnsi="Arial" w:cs="Arial"/>
          <w:sz w:val="20"/>
          <w:szCs w:val="20"/>
        </w:rPr>
        <w:t>reajuste de Tarifas de TÁXIS no município de Ferraz de Vasconcelos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CD596B">
        <w:rPr>
          <w:rFonts w:ascii="Arial" w:hAnsi="Arial" w:cs="Arial"/>
          <w:sz w:val="20"/>
          <w:szCs w:val="20"/>
        </w:rPr>
        <w:t>CONSTANTE</w:t>
      </w:r>
      <w:r w:rsidR="003D5772">
        <w:rPr>
          <w:rFonts w:ascii="Arial" w:hAnsi="Arial" w:cs="Arial"/>
          <w:sz w:val="20"/>
          <w:szCs w:val="20"/>
        </w:rPr>
        <w:t xml:space="preserve"> </w:t>
      </w:r>
      <w:r w:rsidR="00CD596B">
        <w:rPr>
          <w:rFonts w:ascii="Arial" w:hAnsi="Arial" w:cs="Arial"/>
          <w:sz w:val="20"/>
          <w:szCs w:val="20"/>
        </w:rPr>
        <w:t>NO</w:t>
      </w:r>
      <w:r w:rsidR="003D5772">
        <w:rPr>
          <w:rFonts w:ascii="Arial" w:hAnsi="Arial" w:cs="Arial"/>
          <w:sz w:val="20"/>
          <w:szCs w:val="20"/>
        </w:rPr>
        <w:t xml:space="preserve"> 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CD596B">
        <w:rPr>
          <w:rFonts w:ascii="Arial" w:hAnsi="Arial" w:cs="Arial"/>
          <w:sz w:val="20"/>
          <w:szCs w:val="20"/>
        </w:rPr>
        <w:t>2.216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CD596B" w:rsidRDefault="00CD596B" w:rsidP="003D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596B" w:rsidRPr="00AF0EC0" w:rsidRDefault="00CD596B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CONSIDERANDO, QUE A MANUTENÇÃO DAS ATUAIS TARIFAS VEM IMPLICANDO NA IMPOSIÇÃO DO ELEVADO ÔNUS À CATEGORIA DOS TAXISTAS, EM PREJUIZO, CONSEQUENTEMENTE, NO REFERIDO SERVIÇO DE TRANSPORTES DE PASSAGEIROS DESIGNADOS PELO MUNICÍPIO;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596B">
        <w:rPr>
          <w:rFonts w:ascii="Arial" w:hAnsi="Arial" w:cs="Arial"/>
          <w:sz w:val="20"/>
          <w:szCs w:val="20"/>
        </w:rPr>
        <w:t>Nos termos do artigo 69 do D</w:t>
      </w:r>
      <w:r w:rsidR="00DE418C">
        <w:rPr>
          <w:rFonts w:ascii="Arial" w:hAnsi="Arial" w:cs="Arial"/>
          <w:sz w:val="20"/>
          <w:szCs w:val="20"/>
        </w:rPr>
        <w:t>ecreto-Lei Compl</w:t>
      </w:r>
      <w:r w:rsidR="00CD596B">
        <w:rPr>
          <w:rFonts w:ascii="Arial" w:hAnsi="Arial" w:cs="Arial"/>
          <w:sz w:val="20"/>
          <w:szCs w:val="20"/>
        </w:rPr>
        <w:t>ementar nº 09, de 31/12/69, as t</w:t>
      </w:r>
      <w:r w:rsidR="00DE418C">
        <w:rPr>
          <w:rFonts w:ascii="Arial" w:hAnsi="Arial" w:cs="Arial"/>
          <w:sz w:val="20"/>
          <w:szCs w:val="20"/>
        </w:rPr>
        <w:t>arifas para os serviços de TÁXIS, de que trata o Decreto nº 3.0</w:t>
      </w:r>
      <w:r w:rsidR="00CD596B">
        <w:rPr>
          <w:rFonts w:ascii="Arial" w:hAnsi="Arial" w:cs="Arial"/>
          <w:sz w:val="20"/>
          <w:szCs w:val="20"/>
        </w:rPr>
        <w:t>94</w:t>
      </w:r>
      <w:r w:rsidR="00DE418C">
        <w:rPr>
          <w:rFonts w:ascii="Arial" w:hAnsi="Arial" w:cs="Arial"/>
          <w:sz w:val="20"/>
          <w:szCs w:val="20"/>
        </w:rPr>
        <w:t xml:space="preserve">, de </w:t>
      </w:r>
      <w:r w:rsidR="00CD596B">
        <w:rPr>
          <w:rFonts w:ascii="Arial" w:hAnsi="Arial" w:cs="Arial"/>
          <w:sz w:val="20"/>
          <w:szCs w:val="20"/>
        </w:rPr>
        <w:t>03</w:t>
      </w:r>
      <w:r w:rsidR="00DE418C">
        <w:rPr>
          <w:rFonts w:ascii="Arial" w:hAnsi="Arial" w:cs="Arial"/>
          <w:sz w:val="20"/>
          <w:szCs w:val="20"/>
        </w:rPr>
        <w:t xml:space="preserve"> de </w:t>
      </w:r>
      <w:r w:rsidR="00CD596B">
        <w:rPr>
          <w:rFonts w:ascii="Arial" w:hAnsi="Arial" w:cs="Arial"/>
          <w:sz w:val="20"/>
          <w:szCs w:val="20"/>
        </w:rPr>
        <w:t>março</w:t>
      </w:r>
      <w:r w:rsidR="00DE418C">
        <w:rPr>
          <w:rFonts w:ascii="Arial" w:hAnsi="Arial" w:cs="Arial"/>
          <w:sz w:val="20"/>
          <w:szCs w:val="20"/>
        </w:rPr>
        <w:t xml:space="preserve"> de 198</w:t>
      </w:r>
      <w:r w:rsidR="00CD596B">
        <w:rPr>
          <w:rFonts w:ascii="Arial" w:hAnsi="Arial" w:cs="Arial"/>
          <w:sz w:val="20"/>
          <w:szCs w:val="20"/>
        </w:rPr>
        <w:t>9</w:t>
      </w:r>
      <w:r w:rsidR="00DE418C">
        <w:rPr>
          <w:rFonts w:ascii="Arial" w:hAnsi="Arial" w:cs="Arial"/>
          <w:sz w:val="20"/>
          <w:szCs w:val="20"/>
        </w:rPr>
        <w:t>, ficam reajustadas conforme Tabela abaixo:</w:t>
      </w:r>
    </w:p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362"/>
      </w:tblGrid>
      <w:tr w:rsidR="00DE418C" w:rsidRPr="00DE418C" w:rsidTr="00DE4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DE418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DE418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DE418C" w:rsidRDefault="00CD596B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DE418C" w:rsidRDefault="00DE418C" w:rsidP="00CD59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CD596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DE418C" w:rsidRDefault="00DE418C" w:rsidP="00CD59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CD596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DE418C" w:rsidRDefault="00CD596B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</w:tr>
    </w:tbl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dias úteis, no período compreendido entre 22:00 e 06:00 horas do dia imediato,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segunda-feira, bem como, nos feriados,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Durante o mês de dezembro, para compensar o 13º Salário recebido por outras classes os motoristas de Táxis poderão trabalhar as 24 (vinte e quatro) horas do dia, com 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>Nos serviços especiais, tais como, Casamento Civil, Casamento religioso, Batizado e outros, o usuário deverá tratar o preço com o Motorista.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 aprovadas e constantes no artigo 1º do presente Decreto, somente poderão ser cobradas dos usuários, se estiverem marcadas nos Taxímetros, que deverão estar aferidos de acordo com o presente Ato.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estabelecido o prazo de 90 (noventa) dias, contados a partir da data da publicação deste, para que os Taxímetros estejam adequadas às Tarifas estabelecidas neste Decreto, ficando nesse período, autorizado o uso da TABELA DE PREÇOS anexo I deste Decreto.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da Receita tomará as providências necessárias ao fiel cumprimento deste Decreto, devendo exercer fiscalização para cumprimento do que conste no artigo anterior.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a partir de 00:00 horas do dia </w:t>
      </w:r>
      <w:r w:rsidR="00CD596B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CD596B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03 de março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F4" w:rsidRDefault="00007BF4" w:rsidP="009243B3">
      <w:pPr>
        <w:spacing w:after="0" w:line="240" w:lineRule="auto"/>
      </w:pPr>
      <w:r>
        <w:separator/>
      </w:r>
    </w:p>
  </w:endnote>
  <w:endnote w:type="continuationSeparator" w:id="0">
    <w:p w:rsidR="00007BF4" w:rsidRDefault="00007B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F4" w:rsidRDefault="00007BF4" w:rsidP="009243B3">
      <w:pPr>
        <w:spacing w:after="0" w:line="240" w:lineRule="auto"/>
      </w:pPr>
      <w:r>
        <w:separator/>
      </w:r>
    </w:p>
  </w:footnote>
  <w:footnote w:type="continuationSeparator" w:id="0">
    <w:p w:rsidR="00007BF4" w:rsidRDefault="00007B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BF4"/>
    <w:rsid w:val="00075BC8"/>
    <w:rsid w:val="001609E5"/>
    <w:rsid w:val="0020026E"/>
    <w:rsid w:val="00236E1E"/>
    <w:rsid w:val="00241378"/>
    <w:rsid w:val="0024610E"/>
    <w:rsid w:val="002F4336"/>
    <w:rsid w:val="003518F6"/>
    <w:rsid w:val="00352232"/>
    <w:rsid w:val="003A4918"/>
    <w:rsid w:val="003D5772"/>
    <w:rsid w:val="003F13C3"/>
    <w:rsid w:val="00436782"/>
    <w:rsid w:val="00477799"/>
    <w:rsid w:val="004A0DE7"/>
    <w:rsid w:val="005B08A2"/>
    <w:rsid w:val="005E6969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E4AC3"/>
    <w:rsid w:val="009F6656"/>
    <w:rsid w:val="00A414C6"/>
    <w:rsid w:val="00A808AE"/>
    <w:rsid w:val="00AB1088"/>
    <w:rsid w:val="00AE6DEA"/>
    <w:rsid w:val="00BE6164"/>
    <w:rsid w:val="00BF57FB"/>
    <w:rsid w:val="00C038DF"/>
    <w:rsid w:val="00C63316"/>
    <w:rsid w:val="00C72008"/>
    <w:rsid w:val="00CA2FA0"/>
    <w:rsid w:val="00CC0A0D"/>
    <w:rsid w:val="00CC1816"/>
    <w:rsid w:val="00CD596B"/>
    <w:rsid w:val="00DE418C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6CFE1B-D784-457A-AAA4-DDD69ABE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2019-03-03T02:38:00Z</dcterms:created>
  <dcterms:modified xsi:type="dcterms:W3CDTF">2019-05-31T12:32:00Z</dcterms:modified>
</cp:coreProperties>
</file>