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FD3603">
        <w:rPr>
          <w:rFonts w:ascii="Arial" w:hAnsi="Arial" w:cs="Arial"/>
          <w:b/>
          <w:sz w:val="20"/>
          <w:szCs w:val="20"/>
        </w:rPr>
        <w:t>1</w:t>
      </w:r>
      <w:r w:rsidR="006B43BE">
        <w:rPr>
          <w:rFonts w:ascii="Arial" w:hAnsi="Arial" w:cs="Arial"/>
          <w:b/>
          <w:sz w:val="20"/>
          <w:szCs w:val="20"/>
        </w:rPr>
        <w:t>2</w:t>
      </w:r>
      <w:r w:rsidR="00787072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87072">
        <w:rPr>
          <w:rFonts w:ascii="Arial" w:hAnsi="Arial" w:cs="Arial"/>
          <w:b/>
          <w:sz w:val="20"/>
          <w:szCs w:val="20"/>
        </w:rPr>
        <w:t>27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B43BE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78707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SERVIÇOS e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2630ED">
        <w:rPr>
          <w:rFonts w:ascii="Arial" w:hAnsi="Arial" w:cs="Arial"/>
          <w:b/>
          <w:sz w:val="20"/>
          <w:szCs w:val="20"/>
        </w:rPr>
        <w:t>;</w:t>
      </w:r>
    </w:p>
    <w:p w:rsidR="002630ED" w:rsidRDefault="002630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3603" w:rsidRDefault="00FD360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CONSTANTE NO PROCESSO</w:t>
      </w:r>
      <w:r w:rsidR="007F4DD3">
        <w:rPr>
          <w:rFonts w:ascii="Arial" w:hAnsi="Arial" w:cs="Arial"/>
          <w:sz w:val="20"/>
          <w:szCs w:val="20"/>
        </w:rPr>
        <w:t xml:space="preserve"> INTERNO Nº </w:t>
      </w:r>
      <w:r w:rsidR="00787072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>/89</w:t>
      </w:r>
      <w:r w:rsidR="007F4DD3">
        <w:rPr>
          <w:rFonts w:ascii="Arial" w:hAnsi="Arial" w:cs="Arial"/>
          <w:sz w:val="20"/>
          <w:szCs w:val="20"/>
        </w:rPr>
        <w:t xml:space="preserve"> – D</w:t>
      </w:r>
      <w:r w:rsidR="00787072">
        <w:rPr>
          <w:rFonts w:ascii="Arial" w:hAnsi="Arial" w:cs="Arial"/>
          <w:sz w:val="20"/>
          <w:szCs w:val="20"/>
        </w:rPr>
        <w:t>.R</w:t>
      </w:r>
      <w:r>
        <w:rPr>
          <w:rFonts w:ascii="Arial" w:hAnsi="Arial" w:cs="Arial"/>
          <w:sz w:val="20"/>
          <w:szCs w:val="20"/>
        </w:rPr>
        <w:t>;</w:t>
      </w:r>
    </w:p>
    <w:p w:rsidR="00FD3603" w:rsidRDefault="00FD360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17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17E95">
        <w:rPr>
          <w:rFonts w:ascii="Arial" w:hAnsi="Arial" w:cs="Arial"/>
          <w:sz w:val="20"/>
          <w:szCs w:val="20"/>
        </w:rPr>
        <w:t>O</w:t>
      </w:r>
      <w:r w:rsidR="002630ED">
        <w:rPr>
          <w:rFonts w:ascii="Arial" w:hAnsi="Arial" w:cs="Arial"/>
          <w:sz w:val="20"/>
          <w:szCs w:val="20"/>
        </w:rPr>
        <w:t>s</w:t>
      </w:r>
      <w:r w:rsidR="00B17E95">
        <w:rPr>
          <w:rFonts w:ascii="Arial" w:hAnsi="Arial" w:cs="Arial"/>
          <w:sz w:val="20"/>
          <w:szCs w:val="20"/>
        </w:rPr>
        <w:t xml:space="preserve"> </w:t>
      </w:r>
      <w:r w:rsidR="00787072">
        <w:rPr>
          <w:rFonts w:ascii="Arial" w:hAnsi="Arial" w:cs="Arial"/>
          <w:sz w:val="20"/>
          <w:szCs w:val="20"/>
        </w:rPr>
        <w:t>PREÇOS DE SERVIÇOS</w:t>
      </w:r>
      <w:r w:rsidR="00787072">
        <w:rPr>
          <w:rFonts w:ascii="Arial" w:hAnsi="Arial" w:cs="Arial"/>
          <w:sz w:val="20"/>
          <w:szCs w:val="20"/>
        </w:rPr>
        <w:t xml:space="preserve"> de que trata o Decreto nº 2.984/88, ficam </w:t>
      </w:r>
      <w:proofErr w:type="gramStart"/>
      <w:r w:rsidR="00787072">
        <w:rPr>
          <w:rFonts w:ascii="Arial" w:hAnsi="Arial" w:cs="Arial"/>
          <w:sz w:val="20"/>
          <w:szCs w:val="20"/>
        </w:rPr>
        <w:t>atualizados de acordo comas Tabelas I, II e III</w:t>
      </w:r>
      <w:proofErr w:type="gramEnd"/>
      <w:r w:rsidR="00787072">
        <w:rPr>
          <w:rFonts w:ascii="Arial" w:hAnsi="Arial" w:cs="Arial"/>
          <w:sz w:val="20"/>
          <w:szCs w:val="20"/>
        </w:rPr>
        <w:t>, partes integrantes deste Decreto</w:t>
      </w:r>
      <w:r w:rsidR="002630ED">
        <w:rPr>
          <w:rFonts w:ascii="Arial" w:hAnsi="Arial" w:cs="Arial"/>
          <w:sz w:val="20"/>
          <w:szCs w:val="20"/>
        </w:rPr>
        <w:t>.</w:t>
      </w:r>
    </w:p>
    <w:p w:rsidR="00B17E95" w:rsidRDefault="00B17E95" w:rsidP="00B17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7072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87072">
        <w:rPr>
          <w:rFonts w:ascii="Arial" w:hAnsi="Arial" w:cs="Arial"/>
          <w:sz w:val="20"/>
          <w:szCs w:val="20"/>
        </w:rPr>
        <w:t>Não será exigido o preço correspondente à percepção de Requerimentos, sempre que este envolva a defesa ou recurso de Município, contra lançamentos fiscais ou pedidos de restituições de tributos.</w:t>
      </w:r>
    </w:p>
    <w:p w:rsidR="00787072" w:rsidRDefault="00787072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7072" w:rsidRDefault="00787072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7072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dispensa de que trata este artigo, alcançará Requerimentos que se refiram a fatos ocorridos em exercícios anteriores.</w:t>
      </w:r>
    </w:p>
    <w:p w:rsidR="00787072" w:rsidRDefault="00787072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787072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707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</w:t>
      </w:r>
      <w:r>
        <w:rPr>
          <w:rFonts w:ascii="Arial" w:hAnsi="Arial" w:cs="Arial"/>
          <w:sz w:val="20"/>
          <w:szCs w:val="20"/>
        </w:rPr>
        <w:t>na data de 1º de julho de 1989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87072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de </w:t>
      </w:r>
      <w:r w:rsidR="006B43BE">
        <w:rPr>
          <w:rFonts w:ascii="Arial" w:hAnsi="Arial" w:cs="Arial"/>
          <w:sz w:val="20"/>
          <w:szCs w:val="20"/>
        </w:rPr>
        <w:t>junho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87072" w:rsidRDefault="007870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87072" w:rsidRDefault="007870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87072" w:rsidRDefault="007870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87072" w:rsidRDefault="007870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9A1" w:rsidRDefault="008659A1" w:rsidP="009243B3">
      <w:pPr>
        <w:spacing w:after="0" w:line="240" w:lineRule="auto"/>
      </w:pPr>
      <w:r>
        <w:separator/>
      </w:r>
    </w:p>
  </w:endnote>
  <w:endnote w:type="continuationSeparator" w:id="0">
    <w:p w:rsidR="008659A1" w:rsidRDefault="008659A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9A1" w:rsidRDefault="008659A1" w:rsidP="009243B3">
      <w:pPr>
        <w:spacing w:after="0" w:line="240" w:lineRule="auto"/>
      </w:pPr>
      <w:r>
        <w:separator/>
      </w:r>
    </w:p>
  </w:footnote>
  <w:footnote w:type="continuationSeparator" w:id="0">
    <w:p w:rsidR="008659A1" w:rsidRDefault="008659A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811"/>
    <w:rsid w:val="00064214"/>
    <w:rsid w:val="00075BC8"/>
    <w:rsid w:val="00150B20"/>
    <w:rsid w:val="001609E5"/>
    <w:rsid w:val="00236E1E"/>
    <w:rsid w:val="00241378"/>
    <w:rsid w:val="002417E9"/>
    <w:rsid w:val="0024610E"/>
    <w:rsid w:val="002630ED"/>
    <w:rsid w:val="002815B8"/>
    <w:rsid w:val="002F4336"/>
    <w:rsid w:val="003518F6"/>
    <w:rsid w:val="00352232"/>
    <w:rsid w:val="003A4918"/>
    <w:rsid w:val="003F13C3"/>
    <w:rsid w:val="00436782"/>
    <w:rsid w:val="004A0DE7"/>
    <w:rsid w:val="00576119"/>
    <w:rsid w:val="00583A4F"/>
    <w:rsid w:val="005A548F"/>
    <w:rsid w:val="005E6969"/>
    <w:rsid w:val="0066599D"/>
    <w:rsid w:val="006B43BE"/>
    <w:rsid w:val="006C76B1"/>
    <w:rsid w:val="00787072"/>
    <w:rsid w:val="007A16E3"/>
    <w:rsid w:val="007E7FF7"/>
    <w:rsid w:val="007F4DD3"/>
    <w:rsid w:val="00820D6F"/>
    <w:rsid w:val="00822B60"/>
    <w:rsid w:val="008434CE"/>
    <w:rsid w:val="008659A1"/>
    <w:rsid w:val="00887D94"/>
    <w:rsid w:val="009243B3"/>
    <w:rsid w:val="009F6656"/>
    <w:rsid w:val="00A808AE"/>
    <w:rsid w:val="00A91E54"/>
    <w:rsid w:val="00AB1088"/>
    <w:rsid w:val="00AE6DEA"/>
    <w:rsid w:val="00B17E95"/>
    <w:rsid w:val="00BB7896"/>
    <w:rsid w:val="00C038DF"/>
    <w:rsid w:val="00C72008"/>
    <w:rsid w:val="00CA2FA0"/>
    <w:rsid w:val="00CC10D5"/>
    <w:rsid w:val="00CC1816"/>
    <w:rsid w:val="00D83B0B"/>
    <w:rsid w:val="00E2641E"/>
    <w:rsid w:val="00E418A8"/>
    <w:rsid w:val="00E63C96"/>
    <w:rsid w:val="00ED7CDF"/>
    <w:rsid w:val="00F127AE"/>
    <w:rsid w:val="00F81915"/>
    <w:rsid w:val="00FA43B4"/>
    <w:rsid w:val="00FD3603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2019-03-03T02:54:00Z</dcterms:created>
  <dcterms:modified xsi:type="dcterms:W3CDTF">2019-03-03T03:01:00Z</dcterms:modified>
</cp:coreProperties>
</file>