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02035">
        <w:rPr>
          <w:rFonts w:ascii="Arial" w:hAnsi="Arial" w:cs="Arial"/>
          <w:b/>
          <w:sz w:val="20"/>
          <w:szCs w:val="20"/>
        </w:rPr>
        <w:t>1</w:t>
      </w:r>
      <w:r w:rsidR="00AF3363">
        <w:rPr>
          <w:rFonts w:ascii="Arial" w:hAnsi="Arial" w:cs="Arial"/>
          <w:b/>
          <w:sz w:val="20"/>
          <w:szCs w:val="20"/>
        </w:rPr>
        <w:t>49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F3363">
        <w:rPr>
          <w:rFonts w:ascii="Arial" w:hAnsi="Arial" w:cs="Arial"/>
          <w:b/>
          <w:sz w:val="20"/>
          <w:szCs w:val="20"/>
        </w:rPr>
        <w:t>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F3363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F3363">
        <w:rPr>
          <w:rFonts w:ascii="Arial" w:hAnsi="Arial" w:cs="Arial"/>
          <w:sz w:val="20"/>
          <w:szCs w:val="20"/>
        </w:rPr>
        <w:t xml:space="preserve">a Unidade </w:t>
      </w:r>
      <w:proofErr w:type="spellStart"/>
      <w:r w:rsidR="00AF3363">
        <w:rPr>
          <w:rFonts w:ascii="Arial" w:hAnsi="Arial" w:cs="Arial"/>
          <w:sz w:val="20"/>
          <w:szCs w:val="20"/>
        </w:rPr>
        <w:t>Taximétrica</w:t>
      </w:r>
      <w:proofErr w:type="spellEnd"/>
      <w:r w:rsidR="00AF3363">
        <w:rPr>
          <w:rFonts w:ascii="Arial" w:hAnsi="Arial" w:cs="Arial"/>
          <w:sz w:val="20"/>
          <w:szCs w:val="20"/>
        </w:rPr>
        <w:t xml:space="preserve"> utilizada pelo Instituto Nacional de Metrologia</w:t>
      </w:r>
      <w:r w:rsidR="00DE418C">
        <w:rPr>
          <w:rFonts w:ascii="Arial" w:hAnsi="Arial" w:cs="Arial"/>
          <w:sz w:val="20"/>
          <w:szCs w:val="20"/>
        </w:rPr>
        <w:t xml:space="preserve">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3363" w:rsidRDefault="00AF3363" w:rsidP="00AF33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NOS TERMOS DA PORTARIA Nº 092/89, DO INSTITUTO NACIONAL DE METROLOGIA, FOI INSTITUÍDA A UNIDADE TAXIMÉTRICA (UT), DESTINADA A APURAR O VALOR MONETÁRIO A COBRAR EM TAXÍMETRO, DE FORMA A INDICAR OS PREÇOS A SEREM PAGOS PELOS USUÁRIOS DO</w:t>
      </w:r>
      <w:r>
        <w:rPr>
          <w:rFonts w:ascii="Arial" w:hAnsi="Arial" w:cs="Arial"/>
          <w:sz w:val="20"/>
          <w:szCs w:val="20"/>
        </w:rPr>
        <w:t xml:space="preserve"> SERVIÇO DE TRANSPORTE DE PASSAGEIROS </w:t>
      </w:r>
      <w:r>
        <w:rPr>
          <w:rFonts w:ascii="Arial" w:hAnsi="Arial" w:cs="Arial"/>
          <w:sz w:val="20"/>
          <w:szCs w:val="20"/>
        </w:rPr>
        <w:t>– TÁXI E,</w:t>
      </w:r>
    </w:p>
    <w:p w:rsidR="00AF3363" w:rsidRDefault="00AF3363" w:rsidP="00AF33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4A5" w:rsidRPr="00AF0EC0" w:rsidRDefault="009240E3" w:rsidP="003D57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3D5772">
        <w:rPr>
          <w:rFonts w:ascii="Arial" w:hAnsi="Arial" w:cs="Arial"/>
          <w:sz w:val="20"/>
          <w:szCs w:val="20"/>
        </w:rPr>
        <w:t xml:space="preserve">O </w:t>
      </w:r>
      <w:r w:rsidR="00354C45">
        <w:rPr>
          <w:rFonts w:ascii="Arial" w:hAnsi="Arial" w:cs="Arial"/>
          <w:sz w:val="20"/>
          <w:szCs w:val="20"/>
        </w:rPr>
        <w:t>CONSTANTE N</w:t>
      </w:r>
      <w:r w:rsidR="003D5772">
        <w:rPr>
          <w:rFonts w:ascii="Arial" w:hAnsi="Arial" w:cs="Arial"/>
          <w:sz w:val="20"/>
          <w:szCs w:val="20"/>
        </w:rPr>
        <w:t xml:space="preserve">O PROCESSO </w:t>
      </w:r>
      <w:r w:rsidR="00DE418C">
        <w:rPr>
          <w:rFonts w:ascii="Arial" w:hAnsi="Arial" w:cs="Arial"/>
          <w:sz w:val="20"/>
          <w:szCs w:val="20"/>
        </w:rPr>
        <w:t>PROTOCOLADO SOB O</w:t>
      </w:r>
      <w:r w:rsidR="003D5772">
        <w:rPr>
          <w:rFonts w:ascii="Arial" w:hAnsi="Arial" w:cs="Arial"/>
          <w:sz w:val="20"/>
          <w:szCs w:val="20"/>
        </w:rPr>
        <w:t xml:space="preserve"> Nº </w:t>
      </w:r>
      <w:r w:rsidR="00354C45">
        <w:rPr>
          <w:rFonts w:ascii="Arial" w:hAnsi="Arial" w:cs="Arial"/>
          <w:sz w:val="20"/>
          <w:szCs w:val="20"/>
        </w:rPr>
        <w:t>3.</w:t>
      </w:r>
      <w:r w:rsidR="00AF3363">
        <w:rPr>
          <w:rFonts w:ascii="Arial" w:hAnsi="Arial" w:cs="Arial"/>
          <w:sz w:val="20"/>
          <w:szCs w:val="20"/>
        </w:rPr>
        <w:t>342</w:t>
      </w:r>
      <w:r w:rsidR="003D5772">
        <w:rPr>
          <w:rFonts w:ascii="Arial" w:hAnsi="Arial" w:cs="Arial"/>
          <w:sz w:val="20"/>
          <w:szCs w:val="20"/>
        </w:rPr>
        <w:t>/89</w:t>
      </w:r>
      <w:r w:rsidR="007544A5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418C" w:rsidRDefault="009243B3" w:rsidP="00AF33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F3363">
        <w:rPr>
          <w:rFonts w:ascii="Arial" w:hAnsi="Arial" w:cs="Arial"/>
          <w:sz w:val="20"/>
          <w:szCs w:val="20"/>
        </w:rPr>
        <w:t xml:space="preserve">Fica adotada, no Município de Ferraz de Vasconcelos, a Unidade Tarifária (UT), instituída pelo </w:t>
      </w:r>
      <w:r w:rsidR="00AF3363">
        <w:rPr>
          <w:rFonts w:ascii="Arial" w:hAnsi="Arial" w:cs="Arial"/>
          <w:sz w:val="20"/>
          <w:szCs w:val="20"/>
        </w:rPr>
        <w:t>Instituto Nacional de Metrologia</w:t>
      </w:r>
      <w:r w:rsidR="00AF3363">
        <w:rPr>
          <w:rFonts w:ascii="Arial" w:hAnsi="Arial" w:cs="Arial"/>
          <w:sz w:val="20"/>
          <w:szCs w:val="20"/>
        </w:rPr>
        <w:t>, nos termos da portaria nº 092, de 26 de abril de 1989, regulamentada pela Portaria nº 096, de 08 de maio de 1989, do mesmo órgão.</w:t>
      </w:r>
    </w:p>
    <w:p w:rsidR="00AF3363" w:rsidRDefault="00AF3363" w:rsidP="00AF33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02035">
        <w:rPr>
          <w:rFonts w:ascii="Arial" w:hAnsi="Arial" w:cs="Arial"/>
          <w:sz w:val="20"/>
          <w:szCs w:val="20"/>
        </w:rPr>
        <w:t>Cada Motorista deverá portar, obrigatoriamente, 02 (duas)</w:t>
      </w:r>
      <w:r w:rsidR="00DE418C">
        <w:rPr>
          <w:rFonts w:ascii="Arial" w:hAnsi="Arial" w:cs="Arial"/>
          <w:sz w:val="20"/>
          <w:szCs w:val="20"/>
        </w:rPr>
        <w:t xml:space="preserve"> </w:t>
      </w:r>
      <w:r w:rsidR="00E02035">
        <w:rPr>
          <w:rFonts w:ascii="Arial" w:hAnsi="Arial" w:cs="Arial"/>
          <w:sz w:val="20"/>
          <w:szCs w:val="20"/>
        </w:rPr>
        <w:t xml:space="preserve">Tabela de Preços convertidas em </w:t>
      </w:r>
      <w:r w:rsidR="00AF3363">
        <w:rPr>
          <w:rFonts w:ascii="Arial" w:hAnsi="Arial" w:cs="Arial"/>
          <w:sz w:val="20"/>
          <w:szCs w:val="20"/>
        </w:rPr>
        <w:t xml:space="preserve">Unidades </w:t>
      </w:r>
      <w:proofErr w:type="spellStart"/>
      <w:r w:rsidR="00AF3363">
        <w:rPr>
          <w:rFonts w:ascii="Arial" w:hAnsi="Arial" w:cs="Arial"/>
          <w:sz w:val="20"/>
          <w:szCs w:val="20"/>
        </w:rPr>
        <w:t>Taximétricas</w:t>
      </w:r>
      <w:proofErr w:type="spellEnd"/>
      <w:r w:rsidR="00E02035">
        <w:rPr>
          <w:rFonts w:ascii="Arial" w:hAnsi="Arial" w:cs="Arial"/>
          <w:sz w:val="20"/>
          <w:szCs w:val="20"/>
        </w:rPr>
        <w:t>, sendo uma afixada no vidro lateral traseiro do veículo, para informação do passageiro no ato da cobrança</w:t>
      </w:r>
      <w:r w:rsidR="00DE418C">
        <w:rPr>
          <w:rFonts w:ascii="Arial" w:hAnsi="Arial" w:cs="Arial"/>
          <w:sz w:val="20"/>
          <w:szCs w:val="20"/>
        </w:rPr>
        <w:t>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 xml:space="preserve">Art. </w:t>
      </w:r>
      <w:r w:rsidR="00E02035">
        <w:rPr>
          <w:rFonts w:ascii="Arial" w:hAnsi="Arial" w:cs="Arial"/>
          <w:b/>
          <w:sz w:val="20"/>
          <w:szCs w:val="20"/>
        </w:rPr>
        <w:t>3</w:t>
      </w:r>
      <w:r w:rsidRPr="008647BB">
        <w:rPr>
          <w:rFonts w:ascii="Arial" w:hAnsi="Arial" w:cs="Arial"/>
          <w:b/>
          <w:sz w:val="20"/>
          <w:szCs w:val="20"/>
        </w:rPr>
        <w:t>º</w:t>
      </w:r>
      <w:r w:rsidR="00AF3363">
        <w:rPr>
          <w:rFonts w:ascii="Arial" w:hAnsi="Arial" w:cs="Arial"/>
          <w:sz w:val="20"/>
          <w:szCs w:val="20"/>
        </w:rPr>
        <w:t xml:space="preserve"> O valor da tarifa relativa </w:t>
      </w:r>
      <w:proofErr w:type="gramStart"/>
      <w:r w:rsidR="00AF3363">
        <w:rPr>
          <w:rFonts w:ascii="Arial" w:hAnsi="Arial" w:cs="Arial"/>
          <w:sz w:val="20"/>
          <w:szCs w:val="20"/>
        </w:rPr>
        <w:t>a</w:t>
      </w:r>
      <w:proofErr w:type="gramEnd"/>
      <w:r w:rsidR="00AF3363">
        <w:rPr>
          <w:rFonts w:ascii="Arial" w:hAnsi="Arial" w:cs="Arial"/>
          <w:sz w:val="20"/>
          <w:szCs w:val="20"/>
        </w:rPr>
        <w:t xml:space="preserve"> Bandeira II, fica fixado em </w:t>
      </w:r>
      <w:proofErr w:type="spellStart"/>
      <w:r w:rsidR="00AF3363">
        <w:rPr>
          <w:rFonts w:ascii="Arial" w:hAnsi="Arial" w:cs="Arial"/>
          <w:sz w:val="20"/>
          <w:szCs w:val="20"/>
        </w:rPr>
        <w:t>NCz</w:t>
      </w:r>
      <w:proofErr w:type="spellEnd"/>
      <w:r w:rsidR="00AF3363">
        <w:rPr>
          <w:rFonts w:ascii="Arial" w:hAnsi="Arial" w:cs="Arial"/>
          <w:sz w:val="20"/>
          <w:szCs w:val="20"/>
        </w:rPr>
        <w:t xml:space="preserve">$ 1,44 (um cruzado novo e quarenta e quatro centavos) e a UT em </w:t>
      </w:r>
      <w:proofErr w:type="spellStart"/>
      <w:r w:rsidR="00AF3363">
        <w:rPr>
          <w:rFonts w:ascii="Arial" w:hAnsi="Arial" w:cs="Arial"/>
          <w:sz w:val="20"/>
          <w:szCs w:val="20"/>
        </w:rPr>
        <w:t>NCz</w:t>
      </w:r>
      <w:proofErr w:type="spellEnd"/>
      <w:r w:rsidR="00AF3363">
        <w:rPr>
          <w:rFonts w:ascii="Arial" w:hAnsi="Arial" w:cs="Arial"/>
          <w:sz w:val="20"/>
          <w:szCs w:val="20"/>
        </w:rPr>
        <w:t>$ 0,96 (noventa e seis centavos), conforme Tabela de Cobrança anexa.</w:t>
      </w:r>
    </w:p>
    <w:p w:rsidR="00002B7B" w:rsidRDefault="00002B7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B7B" w:rsidRDefault="00002B7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2B7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F3363">
        <w:rPr>
          <w:rFonts w:ascii="Arial" w:hAnsi="Arial" w:cs="Arial"/>
          <w:sz w:val="20"/>
          <w:szCs w:val="20"/>
        </w:rPr>
        <w:t>O Departamento da Receita-Divisão de Tributos Mobiliários é autorizado a adotar as providências necessárias ao cumprimento do presente Decreto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363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AF3363">
        <w:rPr>
          <w:rFonts w:ascii="Arial" w:hAnsi="Arial" w:cs="Arial"/>
          <w:sz w:val="20"/>
          <w:szCs w:val="20"/>
        </w:rPr>
        <w:t>Continuam em vigor e inalterados os demais atos e legislação que regulamentam a matéria.</w:t>
      </w:r>
    </w:p>
    <w:p w:rsidR="00AF3363" w:rsidRDefault="00AF336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363" w:rsidRPr="008B72C1" w:rsidRDefault="00AF336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3363">
        <w:rPr>
          <w:rFonts w:ascii="Arial" w:hAnsi="Arial" w:cs="Arial"/>
          <w:b/>
          <w:sz w:val="20"/>
          <w:szCs w:val="20"/>
        </w:rPr>
        <w:t xml:space="preserve">Art. 6º </w:t>
      </w:r>
      <w:r w:rsidR="008B72C1">
        <w:rPr>
          <w:rFonts w:ascii="Arial" w:hAnsi="Arial" w:cs="Arial"/>
          <w:sz w:val="20"/>
          <w:szCs w:val="20"/>
        </w:rPr>
        <w:t>Fica fixado em 60 (dias), a contar deste, o prazo para que os permissionários façam a adaptação nos taxímetros.</w:t>
      </w:r>
    </w:p>
    <w:p w:rsidR="00AF3363" w:rsidRDefault="00AF336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AF336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3363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8647BB">
        <w:rPr>
          <w:rFonts w:ascii="Arial" w:hAnsi="Arial" w:cs="Arial"/>
          <w:sz w:val="20"/>
          <w:szCs w:val="20"/>
        </w:rPr>
        <w:t xml:space="preserve">Este Decreto entrará em vigor </w:t>
      </w:r>
      <w:r w:rsidR="00002B7B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8647BB">
        <w:rPr>
          <w:rFonts w:ascii="Arial" w:hAnsi="Arial" w:cs="Arial"/>
          <w:sz w:val="20"/>
          <w:szCs w:val="20"/>
        </w:rPr>
        <w:t>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B72C1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8B72C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118" w:rsidRDefault="003D6118" w:rsidP="009243B3">
      <w:pPr>
        <w:spacing w:after="0" w:line="240" w:lineRule="auto"/>
      </w:pPr>
      <w:r>
        <w:separator/>
      </w:r>
    </w:p>
  </w:endnote>
  <w:endnote w:type="continuationSeparator" w:id="0">
    <w:p w:rsidR="003D6118" w:rsidRDefault="003D61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118" w:rsidRDefault="003D6118" w:rsidP="009243B3">
      <w:pPr>
        <w:spacing w:after="0" w:line="240" w:lineRule="auto"/>
      </w:pPr>
      <w:r>
        <w:separator/>
      </w:r>
    </w:p>
  </w:footnote>
  <w:footnote w:type="continuationSeparator" w:id="0">
    <w:p w:rsidR="003D6118" w:rsidRDefault="003D61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B7B"/>
    <w:rsid w:val="00017D67"/>
    <w:rsid w:val="00075BC8"/>
    <w:rsid w:val="001609E5"/>
    <w:rsid w:val="00190D59"/>
    <w:rsid w:val="00236E1E"/>
    <w:rsid w:val="00241378"/>
    <w:rsid w:val="0024610E"/>
    <w:rsid w:val="002F4336"/>
    <w:rsid w:val="003518F6"/>
    <w:rsid w:val="00352232"/>
    <w:rsid w:val="00354C45"/>
    <w:rsid w:val="003A4918"/>
    <w:rsid w:val="003D5772"/>
    <w:rsid w:val="003D6118"/>
    <w:rsid w:val="003F13C3"/>
    <w:rsid w:val="00436782"/>
    <w:rsid w:val="00440FFD"/>
    <w:rsid w:val="00477799"/>
    <w:rsid w:val="004A0DE7"/>
    <w:rsid w:val="005B08A2"/>
    <w:rsid w:val="005E6969"/>
    <w:rsid w:val="005E7FE7"/>
    <w:rsid w:val="0066599D"/>
    <w:rsid w:val="006C76B1"/>
    <w:rsid w:val="007544A5"/>
    <w:rsid w:val="007A16E3"/>
    <w:rsid w:val="007E7FF7"/>
    <w:rsid w:val="00822B60"/>
    <w:rsid w:val="008434CE"/>
    <w:rsid w:val="008647BB"/>
    <w:rsid w:val="008B72C1"/>
    <w:rsid w:val="009240E3"/>
    <w:rsid w:val="009243B3"/>
    <w:rsid w:val="009E4AC3"/>
    <w:rsid w:val="009F6656"/>
    <w:rsid w:val="00A414C6"/>
    <w:rsid w:val="00A808AE"/>
    <w:rsid w:val="00AB1088"/>
    <w:rsid w:val="00AE6DEA"/>
    <w:rsid w:val="00AF3363"/>
    <w:rsid w:val="00BE6164"/>
    <w:rsid w:val="00C038DF"/>
    <w:rsid w:val="00C72008"/>
    <w:rsid w:val="00CA2FA0"/>
    <w:rsid w:val="00CC0A0D"/>
    <w:rsid w:val="00CC1816"/>
    <w:rsid w:val="00D94699"/>
    <w:rsid w:val="00DE418C"/>
    <w:rsid w:val="00E02035"/>
    <w:rsid w:val="00E61193"/>
    <w:rsid w:val="00E63C96"/>
    <w:rsid w:val="00E91A36"/>
    <w:rsid w:val="00E9561A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2019-03-05T02:44:00Z</dcterms:created>
  <dcterms:modified xsi:type="dcterms:W3CDTF">2019-03-05T03:09:00Z</dcterms:modified>
</cp:coreProperties>
</file>