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D5917">
        <w:rPr>
          <w:rFonts w:ascii="Arial" w:hAnsi="Arial" w:cs="Arial"/>
          <w:b/>
          <w:sz w:val="20"/>
          <w:szCs w:val="20"/>
        </w:rPr>
        <w:t>17</w:t>
      </w:r>
      <w:r w:rsidR="0093652B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652B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B54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3652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3652B">
        <w:rPr>
          <w:rFonts w:ascii="Arial" w:hAnsi="Arial" w:cs="Arial"/>
          <w:sz w:val="20"/>
          <w:szCs w:val="20"/>
        </w:rPr>
        <w:t>Dispõe sob</w:t>
      </w:r>
      <w:r>
        <w:rPr>
          <w:rFonts w:ascii="Arial" w:hAnsi="Arial" w:cs="Arial"/>
          <w:sz w:val="20"/>
          <w:szCs w:val="20"/>
        </w:rPr>
        <w:t>re a realização de CONCURSOS PÚBLICOS</w:t>
      </w:r>
      <w:r w:rsidRPr="0093652B">
        <w:rPr>
          <w:rFonts w:ascii="Arial" w:hAnsi="Arial" w:cs="Arial"/>
          <w:sz w:val="20"/>
          <w:szCs w:val="20"/>
        </w:rPr>
        <w:t xml:space="preserve"> par</w:t>
      </w:r>
      <w:r>
        <w:rPr>
          <w:rFonts w:ascii="Arial" w:hAnsi="Arial" w:cs="Arial"/>
          <w:sz w:val="20"/>
          <w:szCs w:val="20"/>
        </w:rPr>
        <w:t>a provimento dos empregos tempo</w:t>
      </w:r>
      <w:r w:rsidRPr="0093652B">
        <w:rPr>
          <w:rFonts w:ascii="Arial" w:hAnsi="Arial" w:cs="Arial"/>
          <w:sz w:val="20"/>
          <w:szCs w:val="20"/>
        </w:rPr>
        <w:t>rários vinculados ao Convênio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Pr="0093652B">
        <w:rPr>
          <w:rFonts w:ascii="Arial" w:hAnsi="Arial" w:cs="Arial"/>
          <w:sz w:val="20"/>
          <w:szCs w:val="20"/>
        </w:rPr>
        <w:t xml:space="preserve"> Municipalização da Saúde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DAS ATRIBUIÇÕES </w:t>
      </w:r>
      <w:r w:rsidR="0093652B">
        <w:rPr>
          <w:rFonts w:ascii="Arial" w:hAnsi="Arial" w:cs="Arial"/>
          <w:b/>
          <w:sz w:val="20"/>
          <w:szCs w:val="20"/>
        </w:rPr>
        <w:t>QUE LHE SÃO CONFERIDAS POR LEI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243B3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93652B">
        <w:rPr>
          <w:rFonts w:ascii="Arial" w:hAnsi="Arial" w:cs="Arial"/>
          <w:sz w:val="20"/>
          <w:szCs w:val="20"/>
        </w:rPr>
        <w:t xml:space="preserve"> Cabe ao DEPARTAMENTO DE ADMI</w:t>
      </w:r>
      <w:r w:rsidR="0093652B" w:rsidRPr="0093652B">
        <w:rPr>
          <w:rFonts w:ascii="Arial" w:hAnsi="Arial" w:cs="Arial"/>
          <w:sz w:val="20"/>
          <w:szCs w:val="20"/>
        </w:rPr>
        <w:t>NISTRAÇÃO a realização de concursos para provimento dos em pregos temporários vinculados ao Convênio de Municipalização da Saúde, integrando a Tabela de Empregos temporários do Quadro de Pessoal da Prefeitura Municipal de Ferra</w:t>
      </w:r>
      <w:r w:rsidR="00EC62E7">
        <w:rPr>
          <w:rFonts w:ascii="Arial" w:hAnsi="Arial" w:cs="Arial"/>
          <w:sz w:val="20"/>
          <w:szCs w:val="20"/>
        </w:rPr>
        <w:t>z</w:t>
      </w:r>
      <w:r w:rsidR="0093652B" w:rsidRPr="0093652B">
        <w:rPr>
          <w:rFonts w:ascii="Arial" w:hAnsi="Arial" w:cs="Arial"/>
          <w:sz w:val="20"/>
          <w:szCs w:val="20"/>
        </w:rPr>
        <w:t xml:space="preserve"> de Vasconcelos.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2º</w:t>
      </w:r>
      <w:r w:rsidR="0093652B">
        <w:rPr>
          <w:rFonts w:ascii="Arial" w:hAnsi="Arial" w:cs="Arial"/>
          <w:sz w:val="20"/>
          <w:szCs w:val="20"/>
        </w:rPr>
        <w:t xml:space="preserve"> O</w:t>
      </w:r>
      <w:r w:rsidR="008256E7">
        <w:rPr>
          <w:rFonts w:ascii="Arial" w:hAnsi="Arial" w:cs="Arial"/>
          <w:sz w:val="20"/>
          <w:szCs w:val="20"/>
        </w:rPr>
        <w:t xml:space="preserve"> DEPARTAMENTO DE ADMINISTRA</w:t>
      </w:r>
      <w:r w:rsidR="0093652B" w:rsidRPr="0093652B">
        <w:rPr>
          <w:rFonts w:ascii="Arial" w:hAnsi="Arial" w:cs="Arial"/>
          <w:sz w:val="20"/>
          <w:szCs w:val="20"/>
        </w:rPr>
        <w:t>ÇÃO - DIVISÃO DE EXPEDIENTE E DOCUMENTAÇÃO elaborará, para cada concurso, Edital que deverá estabelecer: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requisitos gerais cie inscrição;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requisitos especiais exigidos para</w:t>
      </w:r>
      <w:r w:rsidRPr="0093652B">
        <w:rPr>
          <w:rFonts w:ascii="Arial" w:hAnsi="Arial" w:cs="Arial"/>
          <w:sz w:val="20"/>
          <w:szCs w:val="20"/>
        </w:rPr>
        <w:tab/>
        <w:t>o exercíc</w:t>
      </w:r>
      <w:r>
        <w:rPr>
          <w:rFonts w:ascii="Arial" w:hAnsi="Arial" w:cs="Arial"/>
          <w:sz w:val="20"/>
          <w:szCs w:val="20"/>
        </w:rPr>
        <w:t>io do emprego, referentes a ní</w:t>
      </w:r>
      <w:r w:rsidRPr="0093652B">
        <w:rPr>
          <w:rFonts w:ascii="Arial" w:hAnsi="Arial" w:cs="Arial"/>
          <w:sz w:val="20"/>
          <w:szCs w:val="20"/>
        </w:rPr>
        <w:t>vel de escolaridade, experiência</w:t>
      </w:r>
      <w:r w:rsidRPr="0093652B">
        <w:rPr>
          <w:rFonts w:ascii="Arial" w:hAnsi="Arial" w:cs="Arial"/>
          <w:sz w:val="20"/>
          <w:szCs w:val="20"/>
        </w:rPr>
        <w:tab/>
        <w:t>do trabalho, capacidade física, limite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de idade, etc.;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modalidade de concur</w:t>
      </w:r>
      <w:r w:rsidR="0082293B">
        <w:rPr>
          <w:rFonts w:ascii="Arial" w:hAnsi="Arial" w:cs="Arial"/>
          <w:sz w:val="20"/>
          <w:szCs w:val="20"/>
        </w:rPr>
        <w:t xml:space="preserve">so a ser realizado (de provas ou </w:t>
      </w:r>
      <w:r w:rsidRPr="0093652B">
        <w:rPr>
          <w:rFonts w:ascii="Arial" w:hAnsi="Arial" w:cs="Arial"/>
          <w:sz w:val="20"/>
          <w:szCs w:val="20"/>
        </w:rPr>
        <w:t>de provas e títulos);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as matérias sobre as quais versarão as provas e os respectivos programas;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os títulos a serem considerados;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valor de</w:t>
      </w:r>
      <w:r>
        <w:rPr>
          <w:rFonts w:ascii="Arial" w:hAnsi="Arial" w:cs="Arial"/>
          <w:sz w:val="20"/>
          <w:szCs w:val="20"/>
        </w:rPr>
        <w:t xml:space="preserve"> cada prova e/ou títulos, e cri</w:t>
      </w:r>
      <w:r w:rsidRPr="0093652B">
        <w:rPr>
          <w:rFonts w:ascii="Arial" w:hAnsi="Arial" w:cs="Arial"/>
          <w:sz w:val="20"/>
          <w:szCs w:val="20"/>
        </w:rPr>
        <w:t>térios</w:t>
      </w:r>
      <w:r w:rsidRPr="0093652B">
        <w:rPr>
          <w:rFonts w:ascii="Arial" w:hAnsi="Arial" w:cs="Arial"/>
          <w:sz w:val="20"/>
          <w:szCs w:val="20"/>
        </w:rPr>
        <w:tab/>
        <w:t>para determinação da nota final;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critério</w:t>
      </w:r>
      <w:r>
        <w:rPr>
          <w:rFonts w:ascii="Arial" w:hAnsi="Arial" w:cs="Arial"/>
          <w:sz w:val="20"/>
          <w:szCs w:val="20"/>
        </w:rPr>
        <w:t xml:space="preserve"> de classificação dos candidat</w:t>
      </w:r>
      <w:r w:rsidRPr="0093652B">
        <w:rPr>
          <w:rFonts w:ascii="Arial" w:hAnsi="Arial" w:cs="Arial"/>
          <w:sz w:val="20"/>
          <w:szCs w:val="20"/>
        </w:rPr>
        <w:t>os e de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preferência em caso de empate;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prazo de</w:t>
      </w:r>
      <w:r w:rsidRPr="0093652B">
        <w:rPr>
          <w:rFonts w:ascii="Arial" w:hAnsi="Arial" w:cs="Arial"/>
          <w:sz w:val="20"/>
          <w:szCs w:val="20"/>
        </w:rPr>
        <w:tab/>
        <w:t>validade do concurso;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forma de constituição da Comissão Ex</w:t>
      </w:r>
      <w:r>
        <w:rPr>
          <w:rFonts w:ascii="Arial" w:hAnsi="Arial" w:cs="Arial"/>
          <w:sz w:val="20"/>
          <w:szCs w:val="20"/>
        </w:rPr>
        <w:t>a</w:t>
      </w:r>
      <w:r w:rsidRPr="0093652B">
        <w:rPr>
          <w:rFonts w:ascii="Arial" w:hAnsi="Arial" w:cs="Arial"/>
          <w:sz w:val="20"/>
          <w:szCs w:val="20"/>
        </w:rPr>
        <w:t>minadora e suas atribuições;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j)</w:t>
      </w:r>
      <w:r w:rsidRPr="0093652B">
        <w:rPr>
          <w:rFonts w:ascii="Arial" w:hAnsi="Arial" w:cs="Arial"/>
          <w:sz w:val="20"/>
          <w:szCs w:val="20"/>
        </w:rPr>
        <w:t xml:space="preserve"> prazo para realização das inscrições;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l)</w:t>
      </w:r>
      <w:r w:rsidRPr="0093652B">
        <w:rPr>
          <w:rFonts w:ascii="Arial" w:hAnsi="Arial" w:cs="Arial"/>
          <w:sz w:val="20"/>
          <w:szCs w:val="20"/>
        </w:rPr>
        <w:t xml:space="preserve"> forma de comprovação dos requisitos para inscrição;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m)</w:t>
      </w:r>
      <w:r w:rsidRPr="0093652B">
        <w:rPr>
          <w:rFonts w:ascii="Arial" w:hAnsi="Arial" w:cs="Arial"/>
          <w:sz w:val="20"/>
          <w:szCs w:val="20"/>
        </w:rPr>
        <w:t xml:space="preserve"> outras condições julgadas necessárias.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§ 1º</w:t>
      </w:r>
      <w:r w:rsidRPr="0093652B"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I -</w:t>
      </w:r>
      <w:r w:rsidRPr="0093652B">
        <w:rPr>
          <w:rFonts w:ascii="Arial" w:hAnsi="Arial" w:cs="Arial"/>
          <w:sz w:val="20"/>
          <w:szCs w:val="20"/>
        </w:rPr>
        <w:t xml:space="preserve"> Ser brasileiro nato ou naturalizado;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II -</w:t>
      </w:r>
      <w:r w:rsidRPr="0093652B">
        <w:rPr>
          <w:rFonts w:ascii="Arial" w:hAnsi="Arial" w:cs="Arial"/>
          <w:sz w:val="20"/>
          <w:szCs w:val="20"/>
        </w:rPr>
        <w:t xml:space="preserve"> Estar quite com as obrigações e encargos para o serviço militar;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III -</w:t>
      </w:r>
      <w:r w:rsidRPr="0093652B">
        <w:rPr>
          <w:rFonts w:ascii="Arial" w:hAnsi="Arial" w:cs="Arial"/>
          <w:sz w:val="20"/>
          <w:szCs w:val="20"/>
        </w:rPr>
        <w:t xml:space="preserve"> estar</w:t>
      </w:r>
      <w:r>
        <w:rPr>
          <w:rFonts w:ascii="Arial" w:hAnsi="Arial" w:cs="Arial"/>
          <w:sz w:val="20"/>
          <w:szCs w:val="20"/>
        </w:rPr>
        <w:t xml:space="preserve"> em gozo dos seus direitos polí</w:t>
      </w:r>
      <w:r w:rsidRPr="0093652B">
        <w:rPr>
          <w:rFonts w:ascii="Arial" w:hAnsi="Arial" w:cs="Arial"/>
          <w:sz w:val="20"/>
          <w:szCs w:val="20"/>
        </w:rPr>
        <w:t>ticos.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3º</w:t>
      </w:r>
      <w:r w:rsidR="0093652B">
        <w:rPr>
          <w:rFonts w:ascii="Arial" w:hAnsi="Arial" w:cs="Arial"/>
          <w:sz w:val="20"/>
          <w:szCs w:val="20"/>
        </w:rPr>
        <w:t xml:space="preserve"> O prazo de validade do concur</w:t>
      </w:r>
      <w:r w:rsidR="0093652B" w:rsidRPr="0093652B">
        <w:rPr>
          <w:rFonts w:ascii="Arial" w:hAnsi="Arial" w:cs="Arial"/>
          <w:sz w:val="20"/>
          <w:szCs w:val="20"/>
        </w:rPr>
        <w:t>so poderá ser prorrogado at</w:t>
      </w:r>
      <w:r w:rsidR="0093652B">
        <w:rPr>
          <w:rFonts w:ascii="Arial" w:hAnsi="Arial" w:cs="Arial"/>
          <w:sz w:val="20"/>
          <w:szCs w:val="20"/>
        </w:rPr>
        <w:t>endendo a interesse da Adminis</w:t>
      </w:r>
      <w:r w:rsidR="0093652B" w:rsidRPr="0093652B">
        <w:rPr>
          <w:rFonts w:ascii="Arial" w:hAnsi="Arial" w:cs="Arial"/>
          <w:sz w:val="20"/>
          <w:szCs w:val="20"/>
        </w:rPr>
        <w:t>tração, de acordo com art</w:t>
      </w:r>
      <w:r w:rsidR="0093652B">
        <w:rPr>
          <w:rFonts w:ascii="Arial" w:hAnsi="Arial" w:cs="Arial"/>
          <w:sz w:val="20"/>
          <w:szCs w:val="20"/>
        </w:rPr>
        <w:t>igo 37, Inciso III da Constitui</w:t>
      </w:r>
      <w:r w:rsidR="0093652B" w:rsidRPr="0093652B">
        <w:rPr>
          <w:rFonts w:ascii="Arial" w:hAnsi="Arial" w:cs="Arial"/>
          <w:sz w:val="20"/>
          <w:szCs w:val="20"/>
        </w:rPr>
        <w:t>ção Federal.</w:t>
      </w:r>
      <w:r w:rsidR="0093652B" w:rsidRPr="0093652B">
        <w:rPr>
          <w:rFonts w:ascii="Arial" w:hAnsi="Arial" w:cs="Arial"/>
          <w:sz w:val="20"/>
          <w:szCs w:val="20"/>
        </w:rPr>
        <w:tab/>
        <w:t xml:space="preserve"> 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4º</w:t>
      </w:r>
      <w:r w:rsidR="00EC62E7">
        <w:rPr>
          <w:rFonts w:ascii="Arial" w:hAnsi="Arial" w:cs="Arial"/>
          <w:sz w:val="20"/>
          <w:szCs w:val="20"/>
        </w:rPr>
        <w:t xml:space="preserve"> A inscrição nos concursos se</w:t>
      </w:r>
      <w:r w:rsidR="0093652B" w:rsidRPr="0093652B">
        <w:rPr>
          <w:rFonts w:ascii="Arial" w:hAnsi="Arial" w:cs="Arial"/>
          <w:sz w:val="20"/>
          <w:szCs w:val="20"/>
        </w:rPr>
        <w:t>rá feita pelo próprio candidato ou por procurador, com p</w:t>
      </w:r>
      <w:r w:rsidR="00EC62E7">
        <w:rPr>
          <w:rFonts w:ascii="Arial" w:hAnsi="Arial" w:cs="Arial"/>
          <w:sz w:val="20"/>
          <w:szCs w:val="20"/>
        </w:rPr>
        <w:t>o</w:t>
      </w:r>
      <w:r w:rsidR="0093652B" w:rsidRPr="0093652B">
        <w:rPr>
          <w:rFonts w:ascii="Arial" w:hAnsi="Arial" w:cs="Arial"/>
          <w:sz w:val="20"/>
          <w:szCs w:val="20"/>
        </w:rPr>
        <w:t>deres especiais e legalmente investido.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5º</w:t>
      </w:r>
      <w:r w:rsidR="0093652B" w:rsidRPr="0093652B">
        <w:rPr>
          <w:rFonts w:ascii="Arial" w:hAnsi="Arial" w:cs="Arial"/>
          <w:sz w:val="20"/>
          <w:szCs w:val="20"/>
        </w:rPr>
        <w:t xml:space="preserve"> Os pedido</w:t>
      </w:r>
      <w:r w:rsidR="0093652B">
        <w:rPr>
          <w:rFonts w:ascii="Arial" w:hAnsi="Arial" w:cs="Arial"/>
          <w:sz w:val="20"/>
          <w:szCs w:val="20"/>
        </w:rPr>
        <w:t xml:space="preserve">s de inscrição serão recebidos </w:t>
      </w:r>
      <w:r w:rsidR="0093652B" w:rsidRPr="0093652B">
        <w:rPr>
          <w:rFonts w:ascii="Arial" w:hAnsi="Arial" w:cs="Arial"/>
          <w:sz w:val="20"/>
          <w:szCs w:val="20"/>
        </w:rPr>
        <w:t>pelo Departamento de Administração - Serviço de Protocolo e Arquivo, cabendo ao Diretor decidir sobre sua aprovação.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lastRenderedPageBreak/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6º</w:t>
      </w:r>
      <w:r w:rsidR="0093652B">
        <w:rPr>
          <w:rFonts w:ascii="Arial" w:hAnsi="Arial" w:cs="Arial"/>
          <w:sz w:val="20"/>
          <w:szCs w:val="20"/>
        </w:rPr>
        <w:t xml:space="preserve"> A relação dos candidatos ins</w:t>
      </w:r>
      <w:r w:rsidR="0093652B" w:rsidRPr="0093652B">
        <w:rPr>
          <w:rFonts w:ascii="Arial" w:hAnsi="Arial" w:cs="Arial"/>
          <w:sz w:val="20"/>
          <w:szCs w:val="20"/>
        </w:rPr>
        <w:t>critos, com a indicação dos</w:t>
      </w:r>
      <w:r w:rsidR="0093652B">
        <w:rPr>
          <w:rFonts w:ascii="Arial" w:hAnsi="Arial" w:cs="Arial"/>
          <w:sz w:val="20"/>
          <w:szCs w:val="20"/>
        </w:rPr>
        <w:t xml:space="preserve"> respectivos números que lhe fo</w:t>
      </w:r>
      <w:r w:rsidR="0093652B" w:rsidRPr="0093652B">
        <w:rPr>
          <w:rFonts w:ascii="Arial" w:hAnsi="Arial" w:cs="Arial"/>
          <w:sz w:val="20"/>
          <w:szCs w:val="20"/>
        </w:rPr>
        <w:t>rem atribuídos, bem como a relação dos que tiveram suas inscrições indeferidas, serão divulgadas pelo Departamento de Administração - Serviço de Protocolo e Arquivo.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§ 1º</w:t>
      </w:r>
      <w:r w:rsidRPr="0093652B">
        <w:rPr>
          <w:rFonts w:ascii="Arial" w:hAnsi="Arial" w:cs="Arial"/>
          <w:sz w:val="20"/>
          <w:szCs w:val="20"/>
        </w:rPr>
        <w:t xml:space="preserve"> Do indeferimento caberá recurso, no prazo de três (03) dias, a contar da </w:t>
      </w:r>
      <w:r>
        <w:rPr>
          <w:rFonts w:ascii="Arial" w:hAnsi="Arial" w:cs="Arial"/>
          <w:sz w:val="20"/>
          <w:szCs w:val="20"/>
        </w:rPr>
        <w:t>data de sua divulgação, ao Pre</w:t>
      </w:r>
      <w:r w:rsidRPr="0093652B">
        <w:rPr>
          <w:rFonts w:ascii="Arial" w:hAnsi="Arial" w:cs="Arial"/>
          <w:sz w:val="20"/>
          <w:szCs w:val="20"/>
        </w:rPr>
        <w:t>feito Municipal, que o julgará no prazo de cinco (05) dias.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§ 2º</w:t>
      </w:r>
      <w:r w:rsidRPr="0093652B">
        <w:rPr>
          <w:rFonts w:ascii="Arial" w:hAnsi="Arial" w:cs="Arial"/>
          <w:sz w:val="20"/>
          <w:szCs w:val="20"/>
        </w:rPr>
        <w:t xml:space="preserve"> Interposto o recurso e não julgado no </w:t>
      </w:r>
      <w:r>
        <w:rPr>
          <w:rFonts w:ascii="Arial" w:hAnsi="Arial" w:cs="Arial"/>
          <w:sz w:val="20"/>
          <w:szCs w:val="20"/>
        </w:rPr>
        <w:t>prazo de cinco (05) dias, o can</w:t>
      </w:r>
      <w:r w:rsidRPr="0093652B">
        <w:rPr>
          <w:rFonts w:ascii="Arial" w:hAnsi="Arial" w:cs="Arial"/>
          <w:sz w:val="20"/>
          <w:szCs w:val="20"/>
        </w:rPr>
        <w:t>did</w:t>
      </w:r>
      <w:r>
        <w:rPr>
          <w:rFonts w:ascii="Arial" w:hAnsi="Arial" w:cs="Arial"/>
          <w:sz w:val="20"/>
          <w:szCs w:val="20"/>
        </w:rPr>
        <w:t>ato poderá participar condicio</w:t>
      </w:r>
      <w:r w:rsidRPr="0093652B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lmente das provas que se realiz</w:t>
      </w:r>
      <w:r w:rsidR="00EC62E7">
        <w:rPr>
          <w:rFonts w:ascii="Arial" w:hAnsi="Arial" w:cs="Arial"/>
          <w:sz w:val="20"/>
          <w:szCs w:val="20"/>
        </w:rPr>
        <w:t>a</w:t>
      </w:r>
      <w:r w:rsidRPr="0093652B">
        <w:rPr>
          <w:rFonts w:ascii="Arial" w:hAnsi="Arial" w:cs="Arial"/>
          <w:sz w:val="20"/>
          <w:szCs w:val="20"/>
        </w:rPr>
        <w:t>rem, até a decisão do recurso, pe</w:t>
      </w:r>
      <w:r>
        <w:rPr>
          <w:rFonts w:ascii="Arial" w:hAnsi="Arial" w:cs="Arial"/>
          <w:sz w:val="20"/>
          <w:szCs w:val="20"/>
        </w:rPr>
        <w:t>r</w:t>
      </w:r>
      <w:r w:rsidRPr="0093652B">
        <w:rPr>
          <w:rFonts w:ascii="Arial" w:hAnsi="Arial" w:cs="Arial"/>
          <w:sz w:val="20"/>
          <w:szCs w:val="20"/>
        </w:rPr>
        <w:t xml:space="preserve">manecendo no concurso, se este lhe for </w:t>
      </w:r>
      <w:r>
        <w:rPr>
          <w:rFonts w:ascii="Arial" w:hAnsi="Arial" w:cs="Arial"/>
          <w:sz w:val="20"/>
          <w:szCs w:val="20"/>
        </w:rPr>
        <w:t>favorável, e dele sendo excluí</w:t>
      </w:r>
      <w:r w:rsidRPr="0093652B">
        <w:rPr>
          <w:rFonts w:ascii="Arial" w:hAnsi="Arial" w:cs="Arial"/>
          <w:sz w:val="20"/>
          <w:szCs w:val="20"/>
        </w:rPr>
        <w:t>do, se negado.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7º</w:t>
      </w:r>
      <w:r w:rsidR="0093652B" w:rsidRPr="0093652B">
        <w:rPr>
          <w:rFonts w:ascii="Arial" w:hAnsi="Arial" w:cs="Arial"/>
          <w:sz w:val="20"/>
          <w:szCs w:val="20"/>
        </w:rPr>
        <w:t xml:space="preserve"> A Comissão Examinadora ficará encarregada pela preparação,</w:t>
      </w:r>
      <w:r w:rsidR="0093652B">
        <w:rPr>
          <w:rFonts w:ascii="Arial" w:hAnsi="Arial" w:cs="Arial"/>
          <w:sz w:val="20"/>
          <w:szCs w:val="20"/>
        </w:rPr>
        <w:t xml:space="preserve"> aplicação e julgamento das pro</w:t>
      </w:r>
      <w:r w:rsidR="0093652B" w:rsidRPr="0093652B">
        <w:rPr>
          <w:rFonts w:ascii="Arial" w:hAnsi="Arial" w:cs="Arial"/>
          <w:sz w:val="20"/>
          <w:szCs w:val="20"/>
        </w:rPr>
        <w:t>vas.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 xml:space="preserve">Parágrafo </w:t>
      </w:r>
      <w:r w:rsidR="0093652B" w:rsidRPr="00DC71AB">
        <w:rPr>
          <w:rFonts w:ascii="Arial" w:hAnsi="Arial" w:cs="Arial"/>
          <w:b/>
          <w:sz w:val="20"/>
          <w:szCs w:val="20"/>
        </w:rPr>
        <w:t>único.</w:t>
      </w:r>
      <w:r w:rsidR="0093652B" w:rsidRPr="0093652B">
        <w:rPr>
          <w:rFonts w:ascii="Arial" w:hAnsi="Arial" w:cs="Arial"/>
          <w:sz w:val="20"/>
          <w:szCs w:val="20"/>
        </w:rPr>
        <w:t xml:space="preserve"> A Comissão Examinado</w:t>
      </w:r>
      <w:r w:rsidR="00EC62E7">
        <w:rPr>
          <w:rFonts w:ascii="Arial" w:hAnsi="Arial" w:cs="Arial"/>
          <w:sz w:val="20"/>
          <w:szCs w:val="20"/>
        </w:rPr>
        <w:t>ra de que trata este artigo ser</w:t>
      </w:r>
      <w:r w:rsidR="0093652B" w:rsidRPr="0093652B">
        <w:rPr>
          <w:rFonts w:ascii="Arial" w:hAnsi="Arial" w:cs="Arial"/>
          <w:sz w:val="20"/>
          <w:szCs w:val="20"/>
        </w:rPr>
        <w:t xml:space="preserve"> composta, sempre em número ímpar, por elementos indicados pelo Prefeito Municipal, pertencen</w:t>
      </w:r>
      <w:r w:rsidR="0093652B">
        <w:rPr>
          <w:rFonts w:ascii="Arial" w:hAnsi="Arial" w:cs="Arial"/>
          <w:sz w:val="20"/>
          <w:szCs w:val="20"/>
        </w:rPr>
        <w:t>tes ou estranhos ao funcional</w:t>
      </w:r>
      <w:r w:rsidR="0093652B" w:rsidRPr="0093652B">
        <w:rPr>
          <w:rFonts w:ascii="Arial" w:hAnsi="Arial" w:cs="Arial"/>
          <w:sz w:val="20"/>
          <w:szCs w:val="20"/>
        </w:rPr>
        <w:t>ism</w:t>
      </w:r>
      <w:r w:rsidR="0093652B">
        <w:rPr>
          <w:rFonts w:ascii="Arial" w:hAnsi="Arial" w:cs="Arial"/>
          <w:sz w:val="20"/>
          <w:szCs w:val="20"/>
        </w:rPr>
        <w:t>o municipal, de reconhecida ido</w:t>
      </w:r>
      <w:r w:rsidR="0093652B" w:rsidRPr="0093652B">
        <w:rPr>
          <w:rFonts w:ascii="Arial" w:hAnsi="Arial" w:cs="Arial"/>
          <w:sz w:val="20"/>
          <w:szCs w:val="20"/>
        </w:rPr>
        <w:t>neidade moral e conhecimento nas matérias a examinar.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8º</w:t>
      </w:r>
      <w:r w:rsidR="0093652B" w:rsidRPr="0093652B">
        <w:rPr>
          <w:rFonts w:ascii="Arial" w:hAnsi="Arial" w:cs="Arial"/>
          <w:sz w:val="20"/>
          <w:szCs w:val="20"/>
        </w:rPr>
        <w:t xml:space="preserve"> As provas serão realizadas em dia, hora e local fixados no</w:t>
      </w:r>
      <w:r w:rsidR="0093652B">
        <w:rPr>
          <w:rFonts w:ascii="Arial" w:hAnsi="Arial" w:cs="Arial"/>
          <w:sz w:val="20"/>
          <w:szCs w:val="20"/>
        </w:rPr>
        <w:t xml:space="preserve"> Edital que deverá ser divulga</w:t>
      </w:r>
      <w:r w:rsidR="0093652B" w:rsidRPr="0093652B">
        <w:rPr>
          <w:rFonts w:ascii="Arial" w:hAnsi="Arial" w:cs="Arial"/>
          <w:sz w:val="20"/>
          <w:szCs w:val="20"/>
        </w:rPr>
        <w:t>do com a antecedência mínima de cinco (05) dias.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9º</w:t>
      </w:r>
      <w:r w:rsidR="0093652B">
        <w:rPr>
          <w:rFonts w:ascii="Arial" w:hAnsi="Arial" w:cs="Arial"/>
          <w:sz w:val="20"/>
          <w:szCs w:val="20"/>
        </w:rPr>
        <w:t xml:space="preserve"> Somente será admitido à pres</w:t>
      </w:r>
      <w:r w:rsidR="0093652B" w:rsidRPr="0093652B">
        <w:rPr>
          <w:rFonts w:ascii="Arial" w:hAnsi="Arial" w:cs="Arial"/>
          <w:sz w:val="20"/>
          <w:szCs w:val="20"/>
        </w:rPr>
        <w:t>tação das provas, o candidato que comprovar no ingresso à sala do concurso sua identidade, mediante documento hábil.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10.</w:t>
      </w:r>
      <w:r w:rsidR="0093652B">
        <w:rPr>
          <w:rFonts w:ascii="Arial" w:hAnsi="Arial" w:cs="Arial"/>
          <w:sz w:val="20"/>
          <w:szCs w:val="20"/>
        </w:rPr>
        <w:t xml:space="preserve"> Não haverá segunda chamada pa</w:t>
      </w:r>
      <w:r w:rsidR="0093652B" w:rsidRPr="0093652B">
        <w:rPr>
          <w:rFonts w:ascii="Arial" w:hAnsi="Arial" w:cs="Arial"/>
          <w:sz w:val="20"/>
          <w:szCs w:val="20"/>
        </w:rPr>
        <w:t>ra qualquer das provas.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</w:t>
      </w:r>
      <w:r w:rsidR="0093652B" w:rsidRPr="00DC71AB">
        <w:rPr>
          <w:rFonts w:ascii="Arial" w:hAnsi="Arial" w:cs="Arial"/>
          <w:b/>
          <w:sz w:val="20"/>
          <w:szCs w:val="20"/>
        </w:rPr>
        <w:t>. 11.</w:t>
      </w:r>
      <w:r w:rsidR="0093652B">
        <w:rPr>
          <w:rFonts w:ascii="Arial" w:hAnsi="Arial" w:cs="Arial"/>
          <w:sz w:val="20"/>
          <w:szCs w:val="20"/>
        </w:rPr>
        <w:t xml:space="preserve"> Durante a r</w:t>
      </w:r>
      <w:r w:rsidR="0093652B" w:rsidRPr="0093652B">
        <w:rPr>
          <w:rFonts w:ascii="Arial" w:hAnsi="Arial" w:cs="Arial"/>
          <w:sz w:val="20"/>
          <w:szCs w:val="20"/>
        </w:rPr>
        <w:t>ealizaç</w:t>
      </w:r>
      <w:r w:rsidR="0093652B">
        <w:rPr>
          <w:rFonts w:ascii="Arial" w:hAnsi="Arial" w:cs="Arial"/>
          <w:sz w:val="20"/>
          <w:szCs w:val="20"/>
        </w:rPr>
        <w:t>ã</w:t>
      </w:r>
      <w:r w:rsidR="0093652B" w:rsidRPr="0093652B">
        <w:rPr>
          <w:rFonts w:ascii="Arial" w:hAnsi="Arial" w:cs="Arial"/>
          <w:sz w:val="20"/>
          <w:szCs w:val="20"/>
        </w:rPr>
        <w:t>o das provas não será permitido ao candidato, sou pena de exclusão do concurso: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I –</w:t>
      </w:r>
      <w:r w:rsidRPr="009365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Comunicar-se com os demais candidatos </w:t>
      </w:r>
      <w:r w:rsidRPr="0093652B">
        <w:rPr>
          <w:rFonts w:ascii="Arial" w:hAnsi="Arial" w:cs="Arial"/>
          <w:sz w:val="20"/>
          <w:szCs w:val="20"/>
        </w:rPr>
        <w:t>ou p</w:t>
      </w:r>
      <w:r>
        <w:rPr>
          <w:rFonts w:ascii="Arial" w:hAnsi="Arial" w:cs="Arial"/>
          <w:sz w:val="20"/>
          <w:szCs w:val="20"/>
        </w:rPr>
        <w:t>essoas estranhas ao concurso</w:t>
      </w:r>
      <w:r w:rsidRPr="0093652B">
        <w:rPr>
          <w:rFonts w:ascii="Arial" w:hAnsi="Arial" w:cs="Arial"/>
          <w:sz w:val="20"/>
          <w:szCs w:val="20"/>
        </w:rPr>
        <w:t>, bem como consultar livro</w:t>
      </w:r>
      <w:r>
        <w:rPr>
          <w:rFonts w:ascii="Arial" w:hAnsi="Arial" w:cs="Arial"/>
          <w:sz w:val="20"/>
          <w:szCs w:val="20"/>
        </w:rPr>
        <w:t xml:space="preserve"> ou apontamentos,</w:t>
      </w:r>
      <w:r w:rsidRPr="0093652B">
        <w:rPr>
          <w:rFonts w:ascii="Arial" w:hAnsi="Arial" w:cs="Arial"/>
          <w:sz w:val="20"/>
          <w:szCs w:val="20"/>
        </w:rPr>
        <w:t xml:space="preserve"> salvo as fontes </w:t>
      </w:r>
      <w:r>
        <w:rPr>
          <w:rFonts w:ascii="Arial" w:hAnsi="Arial" w:cs="Arial"/>
          <w:sz w:val="20"/>
          <w:szCs w:val="20"/>
        </w:rPr>
        <w:t>informativas que fo</w:t>
      </w:r>
      <w:r w:rsidRPr="0093652B">
        <w:rPr>
          <w:rFonts w:ascii="Arial" w:hAnsi="Arial" w:cs="Arial"/>
          <w:sz w:val="20"/>
          <w:szCs w:val="20"/>
        </w:rPr>
        <w:t xml:space="preserve">rem autorizadas </w:t>
      </w:r>
      <w:r>
        <w:rPr>
          <w:rFonts w:ascii="Arial" w:hAnsi="Arial" w:cs="Arial"/>
          <w:sz w:val="20"/>
          <w:szCs w:val="20"/>
        </w:rPr>
        <w:t>pela</w:t>
      </w:r>
      <w:r w:rsidRPr="0093652B">
        <w:rPr>
          <w:rFonts w:ascii="Arial" w:hAnsi="Arial" w:cs="Arial"/>
          <w:sz w:val="20"/>
          <w:szCs w:val="20"/>
        </w:rPr>
        <w:t xml:space="preserve"> Comissão </w:t>
      </w:r>
      <w:r w:rsidR="00DC71AB">
        <w:rPr>
          <w:rFonts w:ascii="Arial" w:hAnsi="Arial" w:cs="Arial"/>
          <w:sz w:val="20"/>
          <w:szCs w:val="20"/>
        </w:rPr>
        <w:t>Examinadora</w:t>
      </w:r>
      <w:r w:rsidRPr="0093652B">
        <w:rPr>
          <w:rFonts w:ascii="Arial" w:hAnsi="Arial" w:cs="Arial"/>
          <w:sz w:val="20"/>
          <w:szCs w:val="20"/>
        </w:rPr>
        <w:t>;</w:t>
      </w: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Ausentar-se do recinto, a não ser</w:t>
      </w:r>
      <w:r w:rsidR="0093652B" w:rsidRPr="0093652B">
        <w:rPr>
          <w:rFonts w:ascii="Arial" w:hAnsi="Arial" w:cs="Arial"/>
          <w:sz w:val="20"/>
          <w:szCs w:val="20"/>
        </w:rPr>
        <w:t xml:space="preserve"> mo</w:t>
      </w:r>
      <w:r>
        <w:rPr>
          <w:rFonts w:ascii="Arial" w:hAnsi="Arial" w:cs="Arial"/>
          <w:sz w:val="20"/>
          <w:szCs w:val="20"/>
        </w:rPr>
        <w:t>m</w:t>
      </w:r>
      <w:r w:rsidR="0093652B" w:rsidRPr="0093652B">
        <w:rPr>
          <w:rFonts w:ascii="Arial" w:hAnsi="Arial" w:cs="Arial"/>
          <w:sz w:val="20"/>
          <w:szCs w:val="20"/>
        </w:rPr>
        <w:t>entaneamente, em casos especiais, na companhia de fiscal.</w:t>
      </w:r>
    </w:p>
    <w:p w:rsidR="00DC71A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As salas de prova serão fisc</w:t>
      </w:r>
      <w:r w:rsidR="0093652B" w:rsidRPr="0093652B">
        <w:rPr>
          <w:rFonts w:ascii="Arial" w:hAnsi="Arial" w:cs="Arial"/>
          <w:sz w:val="20"/>
          <w:szCs w:val="20"/>
        </w:rPr>
        <w:t xml:space="preserve">alizadas por elementos designados pela Comissão Examinadora, vedado o ingresso </w:t>
      </w:r>
      <w:r w:rsidRPr="0093652B">
        <w:rPr>
          <w:rFonts w:ascii="Arial" w:hAnsi="Arial" w:cs="Arial"/>
          <w:sz w:val="20"/>
          <w:szCs w:val="20"/>
        </w:rPr>
        <w:t>a</w:t>
      </w:r>
      <w:r w:rsidR="0093652B" w:rsidRPr="0093652B">
        <w:rPr>
          <w:rFonts w:ascii="Arial" w:hAnsi="Arial" w:cs="Arial"/>
          <w:sz w:val="20"/>
          <w:szCs w:val="20"/>
        </w:rPr>
        <w:t xml:space="preserve"> elas de pessoas estranhas.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1AB">
        <w:rPr>
          <w:rFonts w:ascii="Arial" w:hAnsi="Arial" w:cs="Arial"/>
          <w:b/>
          <w:sz w:val="20"/>
          <w:szCs w:val="20"/>
        </w:rPr>
        <w:t>Art. 13.</w:t>
      </w:r>
      <w:r w:rsidR="0093652B" w:rsidRPr="0093652B">
        <w:rPr>
          <w:rFonts w:ascii="Arial" w:hAnsi="Arial" w:cs="Arial"/>
          <w:sz w:val="20"/>
          <w:szCs w:val="20"/>
        </w:rPr>
        <w:t xml:space="preserve"> As provas escritas, sob pena de nulidade, não serão assinada</w:t>
      </w:r>
      <w:r>
        <w:rPr>
          <w:rFonts w:ascii="Arial" w:hAnsi="Arial" w:cs="Arial"/>
          <w:sz w:val="20"/>
          <w:szCs w:val="20"/>
        </w:rPr>
        <w:t>s nem poderão conter qualquer si</w:t>
      </w:r>
      <w:r w:rsidR="0093652B" w:rsidRPr="0093652B">
        <w:rPr>
          <w:rFonts w:ascii="Arial" w:hAnsi="Arial" w:cs="Arial"/>
          <w:sz w:val="20"/>
          <w:szCs w:val="20"/>
        </w:rPr>
        <w:t>nal que permita a identificação de seus autores.</w:t>
      </w:r>
    </w:p>
    <w:p w:rsidR="00DC71A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§ 1º</w:t>
      </w:r>
      <w:r w:rsidR="0093652B" w:rsidRPr="0093652B">
        <w:rPr>
          <w:rFonts w:ascii="Arial" w:hAnsi="Arial" w:cs="Arial"/>
          <w:sz w:val="20"/>
          <w:szCs w:val="20"/>
        </w:rPr>
        <w:t xml:space="preserve"> A as</w:t>
      </w:r>
      <w:r>
        <w:rPr>
          <w:rFonts w:ascii="Arial" w:hAnsi="Arial" w:cs="Arial"/>
          <w:sz w:val="20"/>
          <w:szCs w:val="20"/>
        </w:rPr>
        <w:t>sinatura do candidato será lançada sempre em talão destacável</w:t>
      </w:r>
      <w:r w:rsidR="0093652B" w:rsidRPr="0093652B">
        <w:rPr>
          <w:rFonts w:ascii="Arial" w:hAnsi="Arial" w:cs="Arial"/>
          <w:sz w:val="20"/>
          <w:szCs w:val="20"/>
        </w:rPr>
        <w:t>, que terá o número de identificação repetido na prova.</w:t>
      </w:r>
    </w:p>
    <w:p w:rsidR="00DC71A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 xml:space="preserve">§ </w:t>
      </w:r>
      <w:r w:rsidR="00DC71AB" w:rsidRPr="00055657">
        <w:rPr>
          <w:rFonts w:ascii="Arial" w:hAnsi="Arial" w:cs="Arial"/>
          <w:b/>
          <w:sz w:val="20"/>
          <w:szCs w:val="20"/>
        </w:rPr>
        <w:t>2º</w:t>
      </w:r>
      <w:r w:rsidRPr="0093652B">
        <w:rPr>
          <w:rFonts w:ascii="Arial" w:hAnsi="Arial" w:cs="Arial"/>
          <w:sz w:val="20"/>
          <w:szCs w:val="20"/>
        </w:rPr>
        <w:t xml:space="preserve"> Os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talões de identificação, depois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de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 xml:space="preserve">colocados em </w:t>
      </w:r>
      <w:r w:rsidR="00DC71AB" w:rsidRPr="0093652B">
        <w:rPr>
          <w:rFonts w:ascii="Arial" w:hAnsi="Arial" w:cs="Arial"/>
          <w:sz w:val="20"/>
          <w:szCs w:val="20"/>
        </w:rPr>
        <w:t>sobrecarta</w:t>
      </w:r>
      <w:r w:rsidRPr="0093652B">
        <w:rPr>
          <w:rFonts w:ascii="Arial" w:hAnsi="Arial" w:cs="Arial"/>
          <w:sz w:val="20"/>
          <w:szCs w:val="20"/>
        </w:rPr>
        <w:t xml:space="preserve"> fechada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e rubricada, ficarão sob a guarda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da Comissão Examinadora.</w:t>
      </w:r>
    </w:p>
    <w:p w:rsidR="00DC71A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§ 3</w:t>
      </w:r>
      <w:r w:rsidR="00DC71AB" w:rsidRPr="00055657">
        <w:rPr>
          <w:rFonts w:ascii="Arial" w:hAnsi="Arial" w:cs="Arial"/>
          <w:b/>
          <w:sz w:val="20"/>
          <w:szCs w:val="20"/>
        </w:rPr>
        <w:t>º</w:t>
      </w:r>
      <w:r w:rsidRPr="0093652B">
        <w:rPr>
          <w:rFonts w:ascii="Arial" w:hAnsi="Arial" w:cs="Arial"/>
          <w:sz w:val="20"/>
          <w:szCs w:val="20"/>
        </w:rPr>
        <w:t xml:space="preserve"> Somente após a conclusão do julgamento serão identificados os aut</w:t>
      </w:r>
      <w:r w:rsidR="00DC71AB">
        <w:rPr>
          <w:rFonts w:ascii="Arial" w:hAnsi="Arial" w:cs="Arial"/>
          <w:sz w:val="20"/>
          <w:szCs w:val="20"/>
        </w:rPr>
        <w:t>o</w:t>
      </w:r>
      <w:r w:rsidRPr="0093652B">
        <w:rPr>
          <w:rFonts w:ascii="Arial" w:hAnsi="Arial" w:cs="Arial"/>
          <w:sz w:val="20"/>
          <w:szCs w:val="20"/>
        </w:rPr>
        <w:t>res das provas, através de ato públic</w:t>
      </w:r>
      <w:r w:rsidR="00DC71AB">
        <w:rPr>
          <w:rFonts w:ascii="Arial" w:hAnsi="Arial" w:cs="Arial"/>
          <w:sz w:val="20"/>
          <w:szCs w:val="20"/>
        </w:rPr>
        <w:t>o, em local, data e hora previa</w:t>
      </w:r>
      <w:r w:rsidRPr="0093652B">
        <w:rPr>
          <w:rFonts w:ascii="Arial" w:hAnsi="Arial" w:cs="Arial"/>
          <w:sz w:val="20"/>
          <w:szCs w:val="20"/>
        </w:rPr>
        <w:t>mente anunciados.</w:t>
      </w:r>
    </w:p>
    <w:p w:rsidR="00DC71A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</w:t>
      </w:r>
      <w:r w:rsidR="00DC71AB" w:rsidRPr="00055657">
        <w:rPr>
          <w:rFonts w:ascii="Arial" w:hAnsi="Arial" w:cs="Arial"/>
          <w:b/>
          <w:sz w:val="20"/>
          <w:szCs w:val="20"/>
        </w:rPr>
        <w:t>.</w:t>
      </w:r>
      <w:r w:rsidR="0093652B" w:rsidRPr="00055657">
        <w:rPr>
          <w:rFonts w:ascii="Arial" w:hAnsi="Arial" w:cs="Arial"/>
          <w:b/>
          <w:sz w:val="20"/>
          <w:szCs w:val="20"/>
        </w:rPr>
        <w:t xml:space="preserve"> 14</w:t>
      </w:r>
      <w:r w:rsidR="00DC71AB" w:rsidRPr="00055657">
        <w:rPr>
          <w:rFonts w:ascii="Arial" w:hAnsi="Arial" w:cs="Arial"/>
          <w:b/>
          <w:sz w:val="20"/>
          <w:szCs w:val="20"/>
        </w:rPr>
        <w:t>.</w:t>
      </w:r>
      <w:r w:rsidR="0093652B" w:rsidRPr="0093652B">
        <w:rPr>
          <w:rFonts w:ascii="Arial" w:hAnsi="Arial" w:cs="Arial"/>
          <w:sz w:val="20"/>
          <w:szCs w:val="20"/>
        </w:rPr>
        <w:t xml:space="preserve"> Nos </w:t>
      </w:r>
      <w:r w:rsidR="00DC71AB" w:rsidRPr="0093652B">
        <w:rPr>
          <w:rFonts w:ascii="Arial" w:hAnsi="Arial" w:cs="Arial"/>
          <w:sz w:val="20"/>
          <w:szCs w:val="20"/>
        </w:rPr>
        <w:t>concursos</w:t>
      </w:r>
      <w:r w:rsidR="0093652B" w:rsidRPr="0093652B">
        <w:rPr>
          <w:rFonts w:ascii="Arial" w:hAnsi="Arial" w:cs="Arial"/>
          <w:sz w:val="20"/>
          <w:szCs w:val="20"/>
        </w:rPr>
        <w:t xml:space="preserve"> poderão ser considerados como títulos:</w:t>
      </w:r>
    </w:p>
    <w:p w:rsidR="00DC71A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a)</w:t>
      </w:r>
      <w:r w:rsidRPr="0093652B">
        <w:rPr>
          <w:rFonts w:ascii="Arial" w:hAnsi="Arial" w:cs="Arial"/>
          <w:sz w:val="20"/>
          <w:szCs w:val="20"/>
        </w:rPr>
        <w:t xml:space="preserve"> </w:t>
      </w:r>
      <w:r w:rsidR="00DC71AB" w:rsidRPr="0093652B">
        <w:rPr>
          <w:rFonts w:ascii="Arial" w:hAnsi="Arial" w:cs="Arial"/>
          <w:sz w:val="20"/>
          <w:szCs w:val="20"/>
        </w:rPr>
        <w:t>frequência</w:t>
      </w:r>
      <w:r w:rsidRPr="0093652B">
        <w:rPr>
          <w:rFonts w:ascii="Arial" w:hAnsi="Arial" w:cs="Arial"/>
          <w:sz w:val="20"/>
          <w:szCs w:val="20"/>
        </w:rPr>
        <w:t xml:space="preserve"> e conclusão de cursos,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segundo a natureza e as exigências do emprego em concurso;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b)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experiência de trabalho;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c)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Pr="0093652B">
        <w:rPr>
          <w:rFonts w:ascii="Arial" w:hAnsi="Arial" w:cs="Arial"/>
          <w:sz w:val="20"/>
          <w:szCs w:val="20"/>
        </w:rPr>
        <w:t>trabalhos publicados; e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d)</w:t>
      </w:r>
      <w:r w:rsidRPr="0093652B">
        <w:rPr>
          <w:rFonts w:ascii="Arial" w:hAnsi="Arial" w:cs="Arial"/>
          <w:sz w:val="20"/>
          <w:szCs w:val="20"/>
        </w:rPr>
        <w:t xml:space="preserve"> outras atividades reveladoras da capacidade do candidato.</w:t>
      </w:r>
    </w:p>
    <w:p w:rsidR="00DC71A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055657" w:rsidP="00DC71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 xml:space="preserve">Parágrafo </w:t>
      </w:r>
      <w:r w:rsidR="00DC71AB" w:rsidRPr="00055657">
        <w:rPr>
          <w:rFonts w:ascii="Arial" w:hAnsi="Arial" w:cs="Arial"/>
          <w:b/>
          <w:sz w:val="20"/>
          <w:szCs w:val="20"/>
        </w:rPr>
        <w:t>único.</w:t>
      </w:r>
      <w:r w:rsidR="0093652B" w:rsidRPr="0093652B">
        <w:rPr>
          <w:rFonts w:ascii="Arial" w:hAnsi="Arial" w:cs="Arial"/>
          <w:sz w:val="20"/>
          <w:szCs w:val="20"/>
        </w:rPr>
        <w:t xml:space="preserve"> Os títulos deverão ser devidamente comprovados e ter d</w:t>
      </w:r>
      <w:r w:rsidR="00DC71AB">
        <w:rPr>
          <w:rFonts w:ascii="Arial" w:hAnsi="Arial" w:cs="Arial"/>
          <w:sz w:val="20"/>
          <w:szCs w:val="20"/>
        </w:rPr>
        <w:t>i</w:t>
      </w:r>
      <w:r w:rsidR="0093652B" w:rsidRPr="0093652B">
        <w:rPr>
          <w:rFonts w:ascii="Arial" w:hAnsi="Arial" w:cs="Arial"/>
          <w:sz w:val="20"/>
          <w:szCs w:val="20"/>
        </w:rPr>
        <w:t>reta relação com as atribuições dos empregos em concurso.</w:t>
      </w:r>
      <w:r w:rsidR="0093652B" w:rsidRPr="0093652B">
        <w:rPr>
          <w:rFonts w:ascii="Arial" w:hAnsi="Arial" w:cs="Arial"/>
          <w:sz w:val="20"/>
          <w:szCs w:val="20"/>
        </w:rPr>
        <w:tab/>
      </w:r>
    </w:p>
    <w:p w:rsidR="00DC71AB" w:rsidRPr="0093652B" w:rsidRDefault="00DC71AB" w:rsidP="00DC71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</w:t>
      </w:r>
      <w:r w:rsidR="00DC71AB" w:rsidRPr="00055657">
        <w:rPr>
          <w:rFonts w:ascii="Arial" w:hAnsi="Arial" w:cs="Arial"/>
          <w:b/>
          <w:sz w:val="20"/>
          <w:szCs w:val="20"/>
        </w:rPr>
        <w:t>. 15.</w:t>
      </w:r>
      <w:r w:rsidR="0093652B" w:rsidRPr="0093652B">
        <w:rPr>
          <w:rFonts w:ascii="Arial" w:hAnsi="Arial" w:cs="Arial"/>
          <w:sz w:val="20"/>
          <w:szCs w:val="20"/>
        </w:rPr>
        <w:t xml:space="preserve"> As notas atribuídas às provas e os pontos atribuídos aos títulos, bem como a nota final, serão aproximados até décimos, arredondadas para um (01)</w:t>
      </w:r>
      <w:r w:rsidR="00DC71AB">
        <w:rPr>
          <w:rFonts w:ascii="Arial" w:hAnsi="Arial" w:cs="Arial"/>
          <w:sz w:val="20"/>
          <w:szCs w:val="20"/>
        </w:rPr>
        <w:t xml:space="preserve"> </w:t>
      </w:r>
      <w:r w:rsidR="0093652B" w:rsidRPr="0093652B">
        <w:rPr>
          <w:rFonts w:ascii="Arial" w:hAnsi="Arial" w:cs="Arial"/>
          <w:sz w:val="20"/>
          <w:szCs w:val="20"/>
        </w:rPr>
        <w:t>décimo as frações iguais ou superiores a cinco (05) centésimos, e desprezadas as inferiores.</w:t>
      </w:r>
    </w:p>
    <w:p w:rsidR="00DC71A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</w:t>
      </w:r>
      <w:r w:rsidR="00DC71AB" w:rsidRPr="00055657">
        <w:rPr>
          <w:rFonts w:ascii="Arial" w:hAnsi="Arial" w:cs="Arial"/>
          <w:b/>
          <w:sz w:val="20"/>
          <w:szCs w:val="20"/>
        </w:rPr>
        <w:t>. 16.</w:t>
      </w:r>
      <w:r w:rsidR="00DC71AB">
        <w:rPr>
          <w:rFonts w:ascii="Arial" w:hAnsi="Arial" w:cs="Arial"/>
          <w:sz w:val="20"/>
          <w:szCs w:val="20"/>
        </w:rPr>
        <w:t xml:space="preserve"> Terminada a avaliação das pro</w:t>
      </w:r>
      <w:r w:rsidR="0093652B" w:rsidRPr="0093652B">
        <w:rPr>
          <w:rFonts w:ascii="Arial" w:hAnsi="Arial" w:cs="Arial"/>
          <w:sz w:val="20"/>
          <w:szCs w:val="20"/>
        </w:rPr>
        <w:t>vas e dos títulos, serão divulgadas a nota por prova e a média final de cada candidato.</w:t>
      </w:r>
    </w:p>
    <w:p w:rsidR="00DC71A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</w:t>
      </w:r>
      <w:r w:rsidR="00DC71AB" w:rsidRPr="00055657">
        <w:rPr>
          <w:rFonts w:ascii="Arial" w:hAnsi="Arial" w:cs="Arial"/>
          <w:b/>
          <w:sz w:val="20"/>
          <w:szCs w:val="20"/>
        </w:rPr>
        <w:t>. 17.</w:t>
      </w:r>
      <w:r w:rsidR="0093652B" w:rsidRPr="0093652B">
        <w:rPr>
          <w:rFonts w:ascii="Arial" w:hAnsi="Arial" w:cs="Arial"/>
          <w:sz w:val="20"/>
          <w:szCs w:val="20"/>
        </w:rPr>
        <w:t xml:space="preserve"> No prazo de a</w:t>
      </w:r>
      <w:r w:rsidR="00EC62E7">
        <w:rPr>
          <w:rFonts w:ascii="Arial" w:hAnsi="Arial" w:cs="Arial"/>
          <w:sz w:val="20"/>
          <w:szCs w:val="20"/>
        </w:rPr>
        <w:t>t</w:t>
      </w:r>
      <w:r w:rsidR="0093652B" w:rsidRPr="0093652B">
        <w:rPr>
          <w:rFonts w:ascii="Arial" w:hAnsi="Arial" w:cs="Arial"/>
          <w:sz w:val="20"/>
          <w:szCs w:val="20"/>
        </w:rPr>
        <w:t xml:space="preserve">é cinco (05) dias, </w:t>
      </w:r>
      <w:r w:rsidR="00DC71AB">
        <w:rPr>
          <w:rFonts w:ascii="Arial" w:hAnsi="Arial" w:cs="Arial"/>
          <w:sz w:val="20"/>
          <w:szCs w:val="20"/>
        </w:rPr>
        <w:t>publicação</w:t>
      </w:r>
      <w:r w:rsidR="0093652B" w:rsidRPr="0093652B">
        <w:rPr>
          <w:rFonts w:ascii="Arial" w:hAnsi="Arial" w:cs="Arial"/>
          <w:sz w:val="20"/>
          <w:szCs w:val="20"/>
        </w:rPr>
        <w:t xml:space="preserve"> referida no </w:t>
      </w:r>
      <w:r w:rsidR="00DC71AB">
        <w:rPr>
          <w:rFonts w:ascii="Arial" w:hAnsi="Arial" w:cs="Arial"/>
          <w:sz w:val="20"/>
          <w:szCs w:val="20"/>
        </w:rPr>
        <w:t>artigo</w:t>
      </w:r>
      <w:r w:rsidR="0093652B" w:rsidRPr="0093652B">
        <w:rPr>
          <w:rFonts w:ascii="Arial" w:hAnsi="Arial" w:cs="Arial"/>
          <w:sz w:val="20"/>
          <w:szCs w:val="20"/>
        </w:rPr>
        <w:t xml:space="preserve"> anterior, o candi</w:t>
      </w:r>
      <w:r w:rsidR="00DC71AB">
        <w:rPr>
          <w:rFonts w:ascii="Arial" w:hAnsi="Arial" w:cs="Arial"/>
          <w:sz w:val="20"/>
          <w:szCs w:val="20"/>
        </w:rPr>
        <w:t>dato</w:t>
      </w:r>
      <w:r w:rsidR="0093652B" w:rsidRPr="0093652B">
        <w:rPr>
          <w:rFonts w:ascii="Arial" w:hAnsi="Arial" w:cs="Arial"/>
          <w:sz w:val="20"/>
          <w:szCs w:val="20"/>
        </w:rPr>
        <w:t xml:space="preserve"> requerer revisão da no</w:t>
      </w:r>
      <w:r w:rsidR="00DC71AB">
        <w:rPr>
          <w:rFonts w:ascii="Arial" w:hAnsi="Arial" w:cs="Arial"/>
          <w:sz w:val="20"/>
          <w:szCs w:val="20"/>
        </w:rPr>
        <w:t>ta</w:t>
      </w:r>
      <w:r w:rsidR="0093652B" w:rsidRPr="0093652B">
        <w:rPr>
          <w:rFonts w:ascii="Arial" w:hAnsi="Arial" w:cs="Arial"/>
          <w:sz w:val="20"/>
          <w:szCs w:val="20"/>
        </w:rPr>
        <w:t xml:space="preserve"> atribuída às provas e atribuídos aos títulos.</w:t>
      </w:r>
    </w:p>
    <w:p w:rsidR="00DC71A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 xml:space="preserve">Parágrafo </w:t>
      </w:r>
      <w:r w:rsidR="00DC71AB" w:rsidRPr="00055657">
        <w:rPr>
          <w:rFonts w:ascii="Arial" w:hAnsi="Arial" w:cs="Arial"/>
          <w:b/>
          <w:sz w:val="20"/>
          <w:szCs w:val="20"/>
        </w:rPr>
        <w:t>único.</w:t>
      </w:r>
      <w:r w:rsidR="0093652B" w:rsidRPr="0093652B">
        <w:rPr>
          <w:rFonts w:ascii="Arial" w:hAnsi="Arial" w:cs="Arial"/>
          <w:sz w:val="20"/>
          <w:szCs w:val="20"/>
        </w:rPr>
        <w:t xml:space="preserve"> </w:t>
      </w:r>
      <w:r w:rsidR="00DC71AB">
        <w:rPr>
          <w:rFonts w:ascii="Arial" w:hAnsi="Arial" w:cs="Arial"/>
          <w:sz w:val="20"/>
          <w:szCs w:val="20"/>
        </w:rPr>
        <w:t>Solicitada a revisão</w:t>
      </w:r>
      <w:r w:rsidR="0093652B" w:rsidRPr="0093652B">
        <w:rPr>
          <w:rFonts w:ascii="Arial" w:hAnsi="Arial" w:cs="Arial"/>
          <w:sz w:val="20"/>
          <w:szCs w:val="20"/>
        </w:rPr>
        <w:t xml:space="preserve">, esta deverá ser procedida </w:t>
      </w:r>
      <w:r w:rsidR="00DC71AB">
        <w:rPr>
          <w:rFonts w:ascii="Arial" w:hAnsi="Arial" w:cs="Arial"/>
          <w:sz w:val="20"/>
          <w:szCs w:val="20"/>
        </w:rPr>
        <w:t>n</w:t>
      </w:r>
      <w:r w:rsidR="0093652B" w:rsidRPr="0093652B">
        <w:rPr>
          <w:rFonts w:ascii="Arial" w:hAnsi="Arial" w:cs="Arial"/>
          <w:sz w:val="20"/>
          <w:szCs w:val="20"/>
        </w:rPr>
        <w:t xml:space="preserve">o prazo </w:t>
      </w:r>
      <w:r w:rsidR="00DC71AB">
        <w:rPr>
          <w:rFonts w:ascii="Arial" w:hAnsi="Arial" w:cs="Arial"/>
          <w:sz w:val="20"/>
          <w:szCs w:val="20"/>
        </w:rPr>
        <w:t>máximo de (05) dias.</w:t>
      </w:r>
    </w:p>
    <w:p w:rsidR="00DC71AB" w:rsidRPr="0093652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</w:t>
      </w:r>
      <w:r w:rsidR="00DC71AB" w:rsidRPr="00055657">
        <w:rPr>
          <w:rFonts w:ascii="Arial" w:hAnsi="Arial" w:cs="Arial"/>
          <w:b/>
          <w:sz w:val="20"/>
          <w:szCs w:val="20"/>
        </w:rPr>
        <w:t>. 18.</w:t>
      </w:r>
      <w:r w:rsidR="0093652B" w:rsidRPr="0093652B">
        <w:rPr>
          <w:rFonts w:ascii="Arial" w:hAnsi="Arial" w:cs="Arial"/>
          <w:sz w:val="20"/>
          <w:szCs w:val="20"/>
        </w:rPr>
        <w:t xml:space="preserve"> Após as eventuais a</w:t>
      </w:r>
      <w:r w:rsidR="00DC71AB">
        <w:rPr>
          <w:rFonts w:ascii="Arial" w:hAnsi="Arial" w:cs="Arial"/>
          <w:sz w:val="20"/>
          <w:szCs w:val="20"/>
        </w:rPr>
        <w:t>lterações</w:t>
      </w:r>
      <w:r w:rsidR="0093652B" w:rsidRPr="0093652B">
        <w:rPr>
          <w:rFonts w:ascii="Arial" w:hAnsi="Arial" w:cs="Arial"/>
          <w:sz w:val="20"/>
          <w:szCs w:val="20"/>
        </w:rPr>
        <w:t>, será publi</w:t>
      </w:r>
      <w:r w:rsidR="00DC71AB">
        <w:rPr>
          <w:rFonts w:ascii="Arial" w:hAnsi="Arial" w:cs="Arial"/>
          <w:sz w:val="20"/>
          <w:szCs w:val="20"/>
        </w:rPr>
        <w:t>cado o</w:t>
      </w:r>
      <w:r w:rsidR="0093652B" w:rsidRPr="0093652B">
        <w:rPr>
          <w:rFonts w:ascii="Arial" w:hAnsi="Arial" w:cs="Arial"/>
          <w:sz w:val="20"/>
          <w:szCs w:val="20"/>
        </w:rPr>
        <w:t xml:space="preserve"> resultado Final d</w:t>
      </w:r>
      <w:r w:rsidR="00DC71AB">
        <w:rPr>
          <w:rFonts w:ascii="Arial" w:hAnsi="Arial" w:cs="Arial"/>
          <w:sz w:val="20"/>
          <w:szCs w:val="20"/>
        </w:rPr>
        <w:t>o</w:t>
      </w:r>
      <w:r w:rsidR="0093652B" w:rsidRPr="0093652B">
        <w:rPr>
          <w:rFonts w:ascii="Arial" w:hAnsi="Arial" w:cs="Arial"/>
          <w:sz w:val="20"/>
          <w:szCs w:val="20"/>
        </w:rPr>
        <w:t xml:space="preserve"> </w:t>
      </w:r>
      <w:r w:rsidR="00DC71AB">
        <w:rPr>
          <w:rFonts w:ascii="Arial" w:hAnsi="Arial" w:cs="Arial"/>
          <w:sz w:val="20"/>
          <w:szCs w:val="20"/>
        </w:rPr>
        <w:t>concurso</w:t>
      </w:r>
      <w:r w:rsidR="0093652B" w:rsidRPr="0093652B">
        <w:rPr>
          <w:rFonts w:ascii="Arial" w:hAnsi="Arial" w:cs="Arial"/>
          <w:sz w:val="20"/>
          <w:szCs w:val="20"/>
        </w:rPr>
        <w:t>.</w:t>
      </w:r>
    </w:p>
    <w:p w:rsidR="00DC71A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</w:t>
      </w:r>
      <w:r w:rsidR="00DC71AB" w:rsidRPr="00055657">
        <w:rPr>
          <w:rFonts w:ascii="Arial" w:hAnsi="Arial" w:cs="Arial"/>
          <w:b/>
          <w:sz w:val="20"/>
          <w:szCs w:val="20"/>
        </w:rPr>
        <w:t>. 19.</w:t>
      </w:r>
      <w:r w:rsidR="00DC71AB">
        <w:rPr>
          <w:rFonts w:ascii="Arial" w:hAnsi="Arial" w:cs="Arial"/>
          <w:sz w:val="20"/>
          <w:szCs w:val="20"/>
        </w:rPr>
        <w:t xml:space="preserve"> Quando,</w:t>
      </w:r>
      <w:r w:rsidR="0093652B" w:rsidRPr="0093652B">
        <w:rPr>
          <w:rFonts w:ascii="Arial" w:hAnsi="Arial" w:cs="Arial"/>
          <w:sz w:val="20"/>
          <w:szCs w:val="20"/>
        </w:rPr>
        <w:t xml:space="preserve"> na </w:t>
      </w:r>
      <w:r w:rsidR="00DC71AB">
        <w:rPr>
          <w:rFonts w:ascii="Arial" w:hAnsi="Arial" w:cs="Arial"/>
          <w:sz w:val="20"/>
          <w:szCs w:val="20"/>
        </w:rPr>
        <w:t>realização do concurso</w:t>
      </w:r>
      <w:r w:rsidR="0093652B" w:rsidRPr="0093652B">
        <w:rPr>
          <w:rFonts w:ascii="Arial" w:hAnsi="Arial" w:cs="Arial"/>
          <w:sz w:val="20"/>
          <w:szCs w:val="20"/>
        </w:rPr>
        <w:t xml:space="preserve">, ocorrer irregularidade insanável ou preterição </w:t>
      </w:r>
      <w:r w:rsidR="00DC71AB">
        <w:rPr>
          <w:rFonts w:ascii="Arial" w:hAnsi="Arial" w:cs="Arial"/>
          <w:sz w:val="20"/>
          <w:szCs w:val="20"/>
        </w:rPr>
        <w:t>de for</w:t>
      </w:r>
      <w:r w:rsidR="0093652B" w:rsidRPr="0093652B">
        <w:rPr>
          <w:rFonts w:ascii="Arial" w:hAnsi="Arial" w:cs="Arial"/>
          <w:sz w:val="20"/>
          <w:szCs w:val="20"/>
        </w:rPr>
        <w:t>malidade substancial que possa afetar o seu resultado</w:t>
      </w:r>
      <w:r w:rsidR="00DC71AB">
        <w:rPr>
          <w:rFonts w:ascii="Arial" w:hAnsi="Arial" w:cs="Arial"/>
          <w:sz w:val="20"/>
          <w:szCs w:val="20"/>
        </w:rPr>
        <w:t>, qual</w:t>
      </w:r>
      <w:r w:rsidR="0093652B" w:rsidRPr="0093652B">
        <w:rPr>
          <w:rFonts w:ascii="Arial" w:hAnsi="Arial" w:cs="Arial"/>
          <w:sz w:val="20"/>
          <w:szCs w:val="20"/>
        </w:rPr>
        <w:t xml:space="preserve">quer </w:t>
      </w:r>
      <w:r w:rsidR="00DC71AB">
        <w:rPr>
          <w:rFonts w:ascii="Arial" w:hAnsi="Arial" w:cs="Arial"/>
          <w:sz w:val="20"/>
          <w:szCs w:val="20"/>
        </w:rPr>
        <w:t>candidato</w:t>
      </w:r>
      <w:r w:rsidR="0093652B" w:rsidRPr="0093652B">
        <w:rPr>
          <w:rFonts w:ascii="Arial" w:hAnsi="Arial" w:cs="Arial"/>
          <w:sz w:val="20"/>
          <w:szCs w:val="20"/>
        </w:rPr>
        <w:t xml:space="preserve"> poderá recorrer à a</w:t>
      </w:r>
      <w:r w:rsidR="00DC71AB">
        <w:rPr>
          <w:rFonts w:ascii="Arial" w:hAnsi="Arial" w:cs="Arial"/>
          <w:sz w:val="20"/>
          <w:szCs w:val="20"/>
        </w:rPr>
        <w:t>utoridade que</w:t>
      </w:r>
      <w:r w:rsidR="0093652B" w:rsidRPr="0093652B">
        <w:rPr>
          <w:rFonts w:ascii="Arial" w:hAnsi="Arial" w:cs="Arial"/>
          <w:sz w:val="20"/>
          <w:szCs w:val="20"/>
        </w:rPr>
        <w:t xml:space="preserve"> determinou sua realização e esta, media</w:t>
      </w:r>
      <w:r w:rsidR="00DC71AB">
        <w:rPr>
          <w:rFonts w:ascii="Arial" w:hAnsi="Arial" w:cs="Arial"/>
          <w:sz w:val="20"/>
          <w:szCs w:val="20"/>
        </w:rPr>
        <w:t>nte decisão fundamentada e pro</w:t>
      </w:r>
      <w:r w:rsidR="0093652B" w:rsidRPr="0093652B">
        <w:rPr>
          <w:rFonts w:ascii="Arial" w:hAnsi="Arial" w:cs="Arial"/>
          <w:sz w:val="20"/>
          <w:szCs w:val="20"/>
        </w:rPr>
        <w:t>ferida em dez (10) dias, an</w:t>
      </w:r>
      <w:r w:rsidR="00DC71AB">
        <w:rPr>
          <w:rFonts w:ascii="Arial" w:hAnsi="Arial" w:cs="Arial"/>
          <w:sz w:val="20"/>
          <w:szCs w:val="20"/>
        </w:rPr>
        <w:t>ulará o concurso, parcial ou to</w:t>
      </w:r>
      <w:r w:rsidR="0093652B" w:rsidRPr="0093652B">
        <w:rPr>
          <w:rFonts w:ascii="Arial" w:hAnsi="Arial" w:cs="Arial"/>
          <w:sz w:val="20"/>
          <w:szCs w:val="20"/>
        </w:rPr>
        <w:t>talmente, promovendo a apura</w:t>
      </w:r>
      <w:r w:rsidR="00DC71AB">
        <w:rPr>
          <w:rFonts w:ascii="Arial" w:hAnsi="Arial" w:cs="Arial"/>
          <w:sz w:val="20"/>
          <w:szCs w:val="20"/>
        </w:rPr>
        <w:t>ção de responsabilidade dos cul</w:t>
      </w:r>
      <w:r w:rsidR="0093652B" w:rsidRPr="0093652B">
        <w:rPr>
          <w:rFonts w:ascii="Arial" w:hAnsi="Arial" w:cs="Arial"/>
          <w:sz w:val="20"/>
          <w:szCs w:val="20"/>
        </w:rPr>
        <w:t>pados.</w:t>
      </w:r>
    </w:p>
    <w:p w:rsidR="00DC71AB" w:rsidRDefault="00DC71A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 xml:space="preserve">Parágrafo </w:t>
      </w:r>
      <w:r w:rsidR="00DC71AB" w:rsidRPr="00055657">
        <w:rPr>
          <w:rFonts w:ascii="Arial" w:hAnsi="Arial" w:cs="Arial"/>
          <w:b/>
          <w:sz w:val="20"/>
          <w:szCs w:val="20"/>
        </w:rPr>
        <w:t>único</w:t>
      </w:r>
      <w:r w:rsidR="00DC71AB">
        <w:rPr>
          <w:rFonts w:ascii="Arial" w:hAnsi="Arial" w:cs="Arial"/>
          <w:sz w:val="20"/>
          <w:szCs w:val="20"/>
        </w:rPr>
        <w:t>. O recurso previsto nes</w:t>
      </w:r>
      <w:r w:rsidR="0093652B" w:rsidRPr="0093652B">
        <w:rPr>
          <w:rFonts w:ascii="Arial" w:hAnsi="Arial" w:cs="Arial"/>
          <w:sz w:val="20"/>
          <w:szCs w:val="20"/>
        </w:rPr>
        <w:t>te artigo poderá ser interpost</w:t>
      </w:r>
      <w:r w:rsidR="00DC71AB">
        <w:rPr>
          <w:rFonts w:ascii="Arial" w:hAnsi="Arial" w:cs="Arial"/>
          <w:sz w:val="20"/>
          <w:szCs w:val="20"/>
        </w:rPr>
        <w:t>o até cinco (05) dias após a pu</w:t>
      </w:r>
      <w:r w:rsidR="0093652B" w:rsidRPr="0093652B">
        <w:rPr>
          <w:rFonts w:ascii="Arial" w:hAnsi="Arial" w:cs="Arial"/>
          <w:sz w:val="20"/>
          <w:szCs w:val="20"/>
        </w:rPr>
        <w:t>blicação do resultado final do concurso.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52B">
        <w:rPr>
          <w:rFonts w:ascii="Arial" w:hAnsi="Arial" w:cs="Arial"/>
          <w:sz w:val="20"/>
          <w:szCs w:val="20"/>
        </w:rPr>
        <w:t xml:space="preserve">  </w:t>
      </w: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</w:t>
      </w:r>
      <w:r w:rsidR="00DC71AB" w:rsidRPr="00055657">
        <w:rPr>
          <w:rFonts w:ascii="Arial" w:hAnsi="Arial" w:cs="Arial"/>
          <w:b/>
          <w:sz w:val="20"/>
          <w:szCs w:val="20"/>
        </w:rPr>
        <w:t>. 20.</w:t>
      </w:r>
      <w:r w:rsidR="0093652B" w:rsidRPr="0093652B">
        <w:rPr>
          <w:rFonts w:ascii="Arial" w:hAnsi="Arial" w:cs="Arial"/>
          <w:sz w:val="20"/>
          <w:szCs w:val="20"/>
        </w:rPr>
        <w:t xml:space="preserve"> Compete ao Prefeito Municipal</w:t>
      </w:r>
      <w:r>
        <w:rPr>
          <w:rFonts w:ascii="Arial" w:hAnsi="Arial" w:cs="Arial"/>
          <w:sz w:val="20"/>
          <w:szCs w:val="20"/>
        </w:rPr>
        <w:t xml:space="preserve"> </w:t>
      </w:r>
      <w:r w:rsidR="0093652B" w:rsidRPr="0093652B">
        <w:rPr>
          <w:rFonts w:ascii="Arial" w:hAnsi="Arial" w:cs="Arial"/>
          <w:sz w:val="20"/>
          <w:szCs w:val="20"/>
        </w:rPr>
        <w:t>no prazo de quinze (15) dias contados da publicação do resultado final, a homologação do concurso, à vista do Relatório apresentado pela Comissão Examinadora.</w:t>
      </w:r>
    </w:p>
    <w:p w:rsidR="00055657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21.</w:t>
      </w:r>
      <w:r w:rsidR="0093652B" w:rsidRPr="0093652B">
        <w:rPr>
          <w:rFonts w:ascii="Arial" w:hAnsi="Arial" w:cs="Arial"/>
          <w:sz w:val="20"/>
          <w:szCs w:val="20"/>
        </w:rPr>
        <w:t xml:space="preserve"> A nomeação deverá obedecer a ordem de classificação.</w:t>
      </w:r>
    </w:p>
    <w:p w:rsidR="00055657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Parágrafo único.</w:t>
      </w:r>
      <w:r w:rsidR="0093652B" w:rsidRPr="0093652B">
        <w:rPr>
          <w:rFonts w:ascii="Arial" w:hAnsi="Arial" w:cs="Arial"/>
          <w:sz w:val="20"/>
          <w:szCs w:val="20"/>
        </w:rPr>
        <w:t xml:space="preserve"> Em caso de empate na classificação terão preferência, sucessivamente, os candidatos:</w:t>
      </w:r>
    </w:p>
    <w:p w:rsidR="00055657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I -</w:t>
      </w:r>
      <w:r w:rsidRPr="0093652B">
        <w:rPr>
          <w:rFonts w:ascii="Arial" w:hAnsi="Arial" w:cs="Arial"/>
          <w:sz w:val="20"/>
          <w:szCs w:val="20"/>
        </w:rPr>
        <w:t xml:space="preserve"> </w:t>
      </w:r>
      <w:r w:rsidR="00055657" w:rsidRPr="0093652B">
        <w:rPr>
          <w:rFonts w:ascii="Arial" w:hAnsi="Arial" w:cs="Arial"/>
          <w:sz w:val="20"/>
          <w:szCs w:val="20"/>
        </w:rPr>
        <w:t>Que</w:t>
      </w:r>
      <w:r w:rsidRPr="0093652B">
        <w:rPr>
          <w:rFonts w:ascii="Arial" w:hAnsi="Arial" w:cs="Arial"/>
          <w:sz w:val="20"/>
          <w:szCs w:val="20"/>
        </w:rPr>
        <w:t xml:space="preserve"> sa</w:t>
      </w:r>
      <w:r w:rsidR="00055657">
        <w:rPr>
          <w:rFonts w:ascii="Arial" w:hAnsi="Arial" w:cs="Arial"/>
          <w:sz w:val="20"/>
          <w:szCs w:val="20"/>
        </w:rPr>
        <w:t>tisfizerem as condições de pre</w:t>
      </w:r>
      <w:r w:rsidRPr="0093652B">
        <w:rPr>
          <w:rFonts w:ascii="Arial" w:hAnsi="Arial" w:cs="Arial"/>
          <w:sz w:val="20"/>
          <w:szCs w:val="20"/>
        </w:rPr>
        <w:t>ferência estabelecidas no Edital, com base n</w:t>
      </w:r>
      <w:r w:rsidR="00055657">
        <w:rPr>
          <w:rFonts w:ascii="Arial" w:hAnsi="Arial" w:cs="Arial"/>
          <w:sz w:val="20"/>
          <w:szCs w:val="20"/>
        </w:rPr>
        <w:t>as qualificações requeridas pa</w:t>
      </w:r>
      <w:r w:rsidRPr="0093652B">
        <w:rPr>
          <w:rFonts w:ascii="Arial" w:hAnsi="Arial" w:cs="Arial"/>
          <w:sz w:val="20"/>
          <w:szCs w:val="20"/>
        </w:rPr>
        <w:t>ra o exercício do emprego;</w:t>
      </w:r>
    </w:p>
    <w:p w:rsidR="0093652B" w:rsidRP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II -</w:t>
      </w:r>
      <w:r w:rsidRPr="0093652B">
        <w:rPr>
          <w:rFonts w:ascii="Arial" w:hAnsi="Arial" w:cs="Arial"/>
          <w:sz w:val="20"/>
          <w:szCs w:val="20"/>
        </w:rPr>
        <w:t xml:space="preserve"> </w:t>
      </w:r>
      <w:r w:rsidR="00055657" w:rsidRPr="0093652B">
        <w:rPr>
          <w:rFonts w:ascii="Arial" w:hAnsi="Arial" w:cs="Arial"/>
          <w:sz w:val="20"/>
          <w:szCs w:val="20"/>
        </w:rPr>
        <w:t>Casados ou viúvos</w:t>
      </w:r>
      <w:r w:rsidRPr="0093652B">
        <w:rPr>
          <w:rFonts w:ascii="Arial" w:hAnsi="Arial" w:cs="Arial"/>
          <w:sz w:val="20"/>
          <w:szCs w:val="20"/>
        </w:rPr>
        <w:t xml:space="preserve"> que tiverem o maior número de dependentes; e</w:t>
      </w: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III -</w:t>
      </w:r>
      <w:r w:rsidRPr="0093652B">
        <w:rPr>
          <w:rFonts w:ascii="Arial" w:hAnsi="Arial" w:cs="Arial"/>
          <w:sz w:val="20"/>
          <w:szCs w:val="20"/>
        </w:rPr>
        <w:t xml:space="preserve"> que tiverem mais idade.</w:t>
      </w:r>
    </w:p>
    <w:p w:rsidR="00055657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Art. 22.</w:t>
      </w:r>
      <w:r w:rsidR="0093652B" w:rsidRPr="0093652B">
        <w:rPr>
          <w:rFonts w:ascii="Arial" w:hAnsi="Arial" w:cs="Arial"/>
          <w:sz w:val="20"/>
          <w:szCs w:val="20"/>
        </w:rPr>
        <w:t xml:space="preserve"> Os casos omissos neste Decreto, serão resolvidos pelo Prefeito Municipal.</w:t>
      </w:r>
    </w:p>
    <w:p w:rsidR="00055657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657">
        <w:rPr>
          <w:rFonts w:ascii="Arial" w:hAnsi="Arial" w:cs="Arial"/>
          <w:b/>
          <w:sz w:val="20"/>
          <w:szCs w:val="20"/>
        </w:rPr>
        <w:t>Art. 23.</w:t>
      </w:r>
      <w:r w:rsidR="0093652B" w:rsidRPr="0093652B">
        <w:rPr>
          <w:rFonts w:ascii="Arial" w:hAnsi="Arial" w:cs="Arial"/>
          <w:sz w:val="20"/>
          <w:szCs w:val="20"/>
        </w:rPr>
        <w:t xml:space="preserve"> Este Decreto entrará em vigor na data de sua publicação, re</w:t>
      </w:r>
      <w:r>
        <w:rPr>
          <w:rFonts w:ascii="Arial" w:hAnsi="Arial" w:cs="Arial"/>
          <w:sz w:val="20"/>
          <w:szCs w:val="20"/>
        </w:rPr>
        <w:t>vogadas as disposições em cont</w:t>
      </w:r>
      <w:r w:rsidR="0093652B" w:rsidRPr="0093652B">
        <w:rPr>
          <w:rFonts w:ascii="Arial" w:hAnsi="Arial" w:cs="Arial"/>
          <w:sz w:val="20"/>
          <w:szCs w:val="20"/>
        </w:rPr>
        <w:t>rário</w:t>
      </w:r>
      <w:r>
        <w:rPr>
          <w:rFonts w:ascii="Arial" w:hAnsi="Arial" w:cs="Arial"/>
          <w:sz w:val="20"/>
          <w:szCs w:val="20"/>
        </w:rPr>
        <w:t>.</w:t>
      </w:r>
    </w:p>
    <w:p w:rsidR="00055657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657" w:rsidRPr="0093652B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52B" w:rsidRDefault="0093652B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652B">
        <w:rPr>
          <w:rFonts w:ascii="Arial" w:hAnsi="Arial" w:cs="Arial"/>
          <w:sz w:val="20"/>
          <w:szCs w:val="20"/>
        </w:rPr>
        <w:t>Ferraz de Vasc</w:t>
      </w:r>
      <w:r w:rsidR="00055657">
        <w:rPr>
          <w:rFonts w:ascii="Arial" w:hAnsi="Arial" w:cs="Arial"/>
          <w:sz w:val="20"/>
          <w:szCs w:val="20"/>
        </w:rPr>
        <w:t>oncelos, 11 de outubro de 1</w:t>
      </w:r>
      <w:r w:rsidRPr="0093652B">
        <w:rPr>
          <w:rFonts w:ascii="Arial" w:hAnsi="Arial" w:cs="Arial"/>
          <w:sz w:val="20"/>
          <w:szCs w:val="20"/>
        </w:rPr>
        <w:t>989.</w:t>
      </w:r>
    </w:p>
    <w:p w:rsidR="00055657" w:rsidRDefault="00055657" w:rsidP="009365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EC62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EC62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55657"/>
    <w:rsid w:val="000C3384"/>
    <w:rsid w:val="001609E5"/>
    <w:rsid w:val="001F6797"/>
    <w:rsid w:val="00236E1E"/>
    <w:rsid w:val="002F4336"/>
    <w:rsid w:val="003A4918"/>
    <w:rsid w:val="003B54D3"/>
    <w:rsid w:val="003B5A04"/>
    <w:rsid w:val="003F13C3"/>
    <w:rsid w:val="0066599D"/>
    <w:rsid w:val="006C76B1"/>
    <w:rsid w:val="007140A3"/>
    <w:rsid w:val="00722081"/>
    <w:rsid w:val="007459D0"/>
    <w:rsid w:val="007A16E3"/>
    <w:rsid w:val="007E7FF7"/>
    <w:rsid w:val="0082293B"/>
    <w:rsid w:val="00822B60"/>
    <w:rsid w:val="008256E7"/>
    <w:rsid w:val="008F426B"/>
    <w:rsid w:val="00913978"/>
    <w:rsid w:val="009243B3"/>
    <w:rsid w:val="0093652B"/>
    <w:rsid w:val="009F6656"/>
    <w:rsid w:val="009F6E42"/>
    <w:rsid w:val="00A635BE"/>
    <w:rsid w:val="00AB1088"/>
    <w:rsid w:val="00AE6DEA"/>
    <w:rsid w:val="00BE4060"/>
    <w:rsid w:val="00C72008"/>
    <w:rsid w:val="00CA2FA0"/>
    <w:rsid w:val="00CC1816"/>
    <w:rsid w:val="00CC1E2C"/>
    <w:rsid w:val="00DC71AB"/>
    <w:rsid w:val="00E60635"/>
    <w:rsid w:val="00EC62E7"/>
    <w:rsid w:val="00ED5917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BE5A5E"/>
  <w15:docId w15:val="{E1B402A2-0FAF-4030-B7AD-BDA1FD8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1191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2019-07-10T20:11:00Z</dcterms:created>
  <dcterms:modified xsi:type="dcterms:W3CDTF">2019-07-11T12:08:00Z</dcterms:modified>
</cp:coreProperties>
</file>