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2273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 w:rsidR="0022739E">
        <w:rPr>
          <w:rFonts w:ascii="Arial" w:hAnsi="Arial" w:cs="Arial"/>
          <w:b/>
          <w:sz w:val="20"/>
          <w:szCs w:val="20"/>
        </w:rPr>
        <w:t>.183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739E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739E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2739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dos índices de Correção Monetária a ser aplicada nos parcelamentos da Contribuição de Melhoria, a que se refere a Lei 1.759, de 24 de agosto de 1989.</w:t>
      </w:r>
    </w:p>
    <w:p w:rsidR="0022739E" w:rsidRDefault="0022739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27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</w:t>
      </w:r>
      <w:r w:rsidR="0022739E">
        <w:rPr>
          <w:rFonts w:ascii="Arial" w:hAnsi="Arial" w:cs="Arial"/>
          <w:sz w:val="20"/>
          <w:szCs w:val="20"/>
        </w:rPr>
        <w:t>regulamentado o uso da Correção Monetária estabelecida pelo Governo Federal B.T.N. (Bônus do Tesouro Nacional) a ser aplicado nos parcelamentos da Contribuição de Melhoria, acima de Quatro (04) meses, para os pagamentos a serem efetuados, conforme preceitua a Lei nº 1.759, de 24 de agosto de 1989, em seu artigo 8º, § 3º.</w:t>
      </w:r>
    </w:p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22739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273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1º</w:t>
      </w:r>
      <w:r w:rsidR="00CC181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CC1816"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127AE" w:rsidRDefault="00F127AE" w:rsidP="0022739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27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27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  <w:bookmarkStart w:id="0" w:name="_GoBack"/>
      <w:bookmarkEnd w:id="0"/>
    </w:p>
    <w:p w:rsidR="009243B3" w:rsidRDefault="009243B3" w:rsidP="0022739E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2739E"/>
    <w:rsid w:val="00236E1E"/>
    <w:rsid w:val="002F4336"/>
    <w:rsid w:val="003A4918"/>
    <w:rsid w:val="003F13C3"/>
    <w:rsid w:val="0066599D"/>
    <w:rsid w:val="006C76B1"/>
    <w:rsid w:val="007A16E3"/>
    <w:rsid w:val="007E7FF7"/>
    <w:rsid w:val="00822B60"/>
    <w:rsid w:val="009243B3"/>
    <w:rsid w:val="009F6656"/>
    <w:rsid w:val="00AB1088"/>
    <w:rsid w:val="00AE6DEA"/>
    <w:rsid w:val="00C72008"/>
    <w:rsid w:val="00CA2FA0"/>
    <w:rsid w:val="00CC1816"/>
    <w:rsid w:val="00E66BB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6AAEAF6-C00B-41B8-9588-18736765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2019-02-25T22:47:00Z</dcterms:created>
  <dcterms:modified xsi:type="dcterms:W3CDTF">2019-05-31T18:35:00Z</dcterms:modified>
</cp:coreProperties>
</file>