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9240E3">
        <w:rPr>
          <w:rFonts w:ascii="Arial" w:hAnsi="Arial" w:cs="Arial"/>
          <w:b/>
          <w:sz w:val="20"/>
          <w:szCs w:val="20"/>
        </w:rPr>
        <w:t>217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240E3">
        <w:rPr>
          <w:rFonts w:ascii="Arial" w:hAnsi="Arial" w:cs="Arial"/>
          <w:b/>
          <w:sz w:val="20"/>
          <w:szCs w:val="20"/>
        </w:rPr>
        <w:t>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240E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240E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bens imóveis para Abertura de Rua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AF0EC0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 PROTOCOLO SOB O Nº 171/89;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</w:t>
      </w:r>
      <w:r w:rsidR="009240E3">
        <w:rPr>
          <w:rFonts w:ascii="Arial" w:hAnsi="Arial" w:cs="Arial"/>
          <w:sz w:val="20"/>
          <w:szCs w:val="20"/>
        </w:rPr>
        <w:t>declarado de Utilidade Pública, para fins de desapropriação amigável ou judicial, o imóvel sem benfeitorias, situado no loteamento do Jardim Anchieta, neste município, necessário para Abertura de Rua, com as seguintes características:</w:t>
      </w: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Inscrição sob o nº 10.041.0071-00.</w:t>
      </w: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área de terreno, situado no loteamento jardim Anchieta, de propriedade do senhor ANIZIO FERNANDES, possui as seguintes divisas e confrontações:</w:t>
      </w: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confronta-se coma Rua </w:t>
      </w:r>
      <w:proofErr w:type="spellStart"/>
      <w:r>
        <w:rPr>
          <w:rFonts w:ascii="Arial" w:hAnsi="Arial" w:cs="Arial"/>
          <w:sz w:val="20"/>
          <w:szCs w:val="20"/>
        </w:rPr>
        <w:t>Gilma</w:t>
      </w:r>
      <w:proofErr w:type="spellEnd"/>
      <w:r>
        <w:rPr>
          <w:rFonts w:ascii="Arial" w:hAnsi="Arial" w:cs="Arial"/>
          <w:sz w:val="20"/>
          <w:szCs w:val="20"/>
        </w:rPr>
        <w:t>, numa extensão de 10,00 metros (dez metros), do lado direito mede 25,00 metros (vinte e cinco metros) divisando com o lote 06 (seis), e do lado esquerdo mede 25,00 metros (vinte e cinco metros) divisando com o lote 04 (quatro), e nos fundos mede 10,00 metros (dez metros) confrontando-se com a área livre da Prefeitura Municipal, encerrando a área de 250,00 metros quadrados (duzentos e cinquenta metros quadrados). O presente lote de terreno tem como origem do loteamento Jardim Anchieta, aprovado pela Prefeitura em 06/11/1953 e pelo Departamento da Saúde do Estado de São Paulo em 28 de setembro de 1953.</w:t>
      </w: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0E3">
        <w:rPr>
          <w:rFonts w:ascii="Arial" w:hAnsi="Arial" w:cs="Arial"/>
          <w:sz w:val="20"/>
          <w:szCs w:val="20"/>
        </w:rPr>
        <w:t xml:space="preserve">A desapropriação requerida neste Decreto, é declarada de natureza URGENTE, para os efeitos do artigo 15 do Decreto-Lei Federal nº 3.365, de 21 de </w:t>
      </w:r>
      <w:r w:rsidR="00A414C6">
        <w:rPr>
          <w:rFonts w:ascii="Arial" w:hAnsi="Arial" w:cs="Arial"/>
          <w:sz w:val="20"/>
          <w:szCs w:val="20"/>
        </w:rPr>
        <w:t xml:space="preserve">junho de 1941, alterado pela Lei nº 2.786, de 21 de </w:t>
      </w:r>
      <w:r w:rsidR="009240E3">
        <w:rPr>
          <w:rFonts w:ascii="Arial" w:hAnsi="Arial" w:cs="Arial"/>
          <w:sz w:val="20"/>
          <w:szCs w:val="20"/>
        </w:rPr>
        <w:t>maio de 1956.</w:t>
      </w:r>
    </w:p>
    <w:p w:rsidR="00A414C6" w:rsidRDefault="00A414C6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14C6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414C6">
        <w:rPr>
          <w:rFonts w:ascii="Arial" w:hAnsi="Arial" w:cs="Arial"/>
          <w:sz w:val="20"/>
          <w:szCs w:val="20"/>
        </w:rPr>
        <w:t>As despesas com a execução do presente Decreto, correrão à conta de dotações próprias do Orçamento vigente.</w:t>
      </w:r>
    </w:p>
    <w:p w:rsidR="00A414C6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14C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414C6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A414C6">
        <w:rPr>
          <w:rFonts w:ascii="Arial" w:hAnsi="Arial" w:cs="Arial"/>
          <w:sz w:val="20"/>
          <w:szCs w:val="20"/>
        </w:rPr>
        <w:t>dezembro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A414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A414C6">
        <w:rPr>
          <w:rFonts w:ascii="Arial" w:hAnsi="Arial" w:cs="Arial"/>
          <w:sz w:val="20"/>
          <w:szCs w:val="20"/>
        </w:rPr>
        <w:t>Obras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2" w:rsidRDefault="00580D02" w:rsidP="009243B3">
      <w:pPr>
        <w:spacing w:after="0" w:line="240" w:lineRule="auto"/>
      </w:pPr>
      <w:r>
        <w:separator/>
      </w:r>
    </w:p>
  </w:endnote>
  <w:endnote w:type="continuationSeparator" w:id="0">
    <w:p w:rsidR="00580D02" w:rsidRDefault="00580D0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2" w:rsidRDefault="00580D02" w:rsidP="009243B3">
      <w:pPr>
        <w:spacing w:after="0" w:line="240" w:lineRule="auto"/>
      </w:pPr>
      <w:r>
        <w:separator/>
      </w:r>
    </w:p>
  </w:footnote>
  <w:footnote w:type="continuationSeparator" w:id="0">
    <w:p w:rsidR="00580D02" w:rsidRDefault="00580D0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236E1E"/>
    <w:rsid w:val="00241378"/>
    <w:rsid w:val="0024610E"/>
    <w:rsid w:val="002F4336"/>
    <w:rsid w:val="003518F6"/>
    <w:rsid w:val="00352232"/>
    <w:rsid w:val="003A4918"/>
    <w:rsid w:val="003F13C3"/>
    <w:rsid w:val="00436782"/>
    <w:rsid w:val="004A0DE7"/>
    <w:rsid w:val="00580D02"/>
    <w:rsid w:val="005B08A2"/>
    <w:rsid w:val="005E6969"/>
    <w:rsid w:val="0066599D"/>
    <w:rsid w:val="006C76B1"/>
    <w:rsid w:val="007A16E3"/>
    <w:rsid w:val="007E7FF7"/>
    <w:rsid w:val="0082246D"/>
    <w:rsid w:val="00822B60"/>
    <w:rsid w:val="008434CE"/>
    <w:rsid w:val="009240E3"/>
    <w:rsid w:val="009243B3"/>
    <w:rsid w:val="009F6656"/>
    <w:rsid w:val="00A414C6"/>
    <w:rsid w:val="00A808AE"/>
    <w:rsid w:val="00AB1088"/>
    <w:rsid w:val="00AE6DEA"/>
    <w:rsid w:val="00C038DF"/>
    <w:rsid w:val="00C72008"/>
    <w:rsid w:val="00CA2FA0"/>
    <w:rsid w:val="00CC1816"/>
    <w:rsid w:val="00E63C96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710E2FB-80D7-42E3-BC48-86DFA3FD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2019-03-02T03:19:00Z</dcterms:created>
  <dcterms:modified xsi:type="dcterms:W3CDTF">2019-06-04T13:11:00Z</dcterms:modified>
</cp:coreProperties>
</file>