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BC1C34">
        <w:rPr>
          <w:rFonts w:ascii="Arial" w:hAnsi="Arial" w:cs="Arial"/>
          <w:b/>
          <w:sz w:val="20"/>
          <w:szCs w:val="20"/>
        </w:rPr>
        <w:t>85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40B0">
        <w:rPr>
          <w:rFonts w:ascii="Arial" w:hAnsi="Arial" w:cs="Arial"/>
          <w:b/>
          <w:sz w:val="20"/>
          <w:szCs w:val="20"/>
        </w:rPr>
        <w:t>2</w:t>
      </w:r>
      <w:r w:rsidR="00CF4883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F4883" w:rsidP="00886E6C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a Lei nº </w:t>
      </w:r>
      <w:r w:rsidR="00BC1C34" w:rsidRPr="00BC1C34">
        <w:rPr>
          <w:rFonts w:ascii="Arial" w:hAnsi="Arial" w:cs="Arial"/>
          <w:sz w:val="20"/>
          <w:szCs w:val="20"/>
        </w:rPr>
        <w:t xml:space="preserve">1.812, de 26 de março </w:t>
      </w:r>
      <w:r>
        <w:rPr>
          <w:rFonts w:ascii="Arial" w:hAnsi="Arial" w:cs="Arial"/>
          <w:sz w:val="20"/>
          <w:szCs w:val="20"/>
        </w:rPr>
        <w:t>de 1</w:t>
      </w:r>
      <w:r w:rsidRPr="00CF4883">
        <w:rPr>
          <w:rFonts w:ascii="Arial" w:hAnsi="Arial" w:cs="Arial"/>
          <w:sz w:val="20"/>
          <w:szCs w:val="20"/>
        </w:rPr>
        <w:t>990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="00CF4883" w:rsidRPr="00CF4883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b/>
          <w:sz w:val="20"/>
          <w:szCs w:val="20"/>
        </w:rPr>
        <w:t>NO USO DE SUAS ATRIBUIÇÕES LEGAIS</w:t>
      </w:r>
      <w:r w:rsidR="00CF4883">
        <w:rPr>
          <w:rFonts w:ascii="Arial" w:hAnsi="Arial" w:cs="Arial"/>
          <w:b/>
          <w:sz w:val="20"/>
          <w:szCs w:val="20"/>
        </w:rPr>
        <w:t>;</w:t>
      </w:r>
    </w:p>
    <w:p w:rsidR="00691D20" w:rsidRDefault="00691D20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1C34" w:rsidRPr="00BC1C34" w:rsidRDefault="00BC1C34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BC1C34">
        <w:rPr>
          <w:rFonts w:ascii="Arial" w:hAnsi="Arial" w:cs="Arial"/>
          <w:sz w:val="20"/>
          <w:szCs w:val="20"/>
        </w:rPr>
        <w:t xml:space="preserve">Em cumprimento ao artigo </w:t>
      </w:r>
      <w:r>
        <w:rPr>
          <w:rFonts w:ascii="Arial" w:hAnsi="Arial" w:cs="Arial"/>
          <w:sz w:val="20"/>
          <w:szCs w:val="20"/>
        </w:rPr>
        <w:t>1º</w:t>
      </w:r>
      <w:r w:rsidRPr="00BC1C34">
        <w:rPr>
          <w:rFonts w:ascii="Arial" w:hAnsi="Arial" w:cs="Arial"/>
          <w:sz w:val="20"/>
          <w:szCs w:val="20"/>
        </w:rPr>
        <w:t xml:space="preserve"> da</w:t>
      </w:r>
      <w:r>
        <w:rPr>
          <w:rFonts w:ascii="Arial" w:hAnsi="Arial" w:cs="Arial"/>
          <w:sz w:val="20"/>
          <w:szCs w:val="20"/>
        </w:rPr>
        <w:t xml:space="preserve"> </w:t>
      </w:r>
      <w:r w:rsidRPr="00BC1C34">
        <w:rPr>
          <w:rFonts w:ascii="Arial" w:hAnsi="Arial" w:cs="Arial"/>
          <w:sz w:val="20"/>
          <w:szCs w:val="20"/>
        </w:rPr>
        <w:t>Lei n</w:t>
      </w:r>
      <w:r>
        <w:rPr>
          <w:rFonts w:ascii="Arial" w:hAnsi="Arial" w:cs="Arial"/>
          <w:sz w:val="20"/>
          <w:szCs w:val="20"/>
        </w:rPr>
        <w:t>º 1.812, de 26 de março de 1990, serão afixadas Pla</w:t>
      </w:r>
      <w:r w:rsidRPr="00BC1C34">
        <w:rPr>
          <w:rFonts w:ascii="Arial" w:hAnsi="Arial" w:cs="Arial"/>
          <w:sz w:val="20"/>
          <w:szCs w:val="20"/>
        </w:rPr>
        <w:t xml:space="preserve">cas explicativas nas vias </w:t>
      </w:r>
      <w:r>
        <w:rPr>
          <w:rFonts w:ascii="Arial" w:hAnsi="Arial" w:cs="Arial"/>
          <w:sz w:val="20"/>
          <w:szCs w:val="20"/>
        </w:rPr>
        <w:t>e logradouros públicos, de natu</w:t>
      </w:r>
      <w:r w:rsidRPr="00BC1C34">
        <w:rPr>
          <w:rFonts w:ascii="Arial" w:hAnsi="Arial" w:cs="Arial"/>
          <w:sz w:val="20"/>
          <w:szCs w:val="20"/>
        </w:rPr>
        <w:t>reza histórica, local e ou nacional.</w:t>
      </w:r>
    </w:p>
    <w:p w:rsidR="00BC1C34" w:rsidRDefault="00BC1C34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1C34" w:rsidRDefault="00BC1C34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C3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placas conterão dados infor</w:t>
      </w:r>
      <w:r w:rsidRPr="00BC1C34">
        <w:rPr>
          <w:rFonts w:ascii="Arial" w:hAnsi="Arial" w:cs="Arial"/>
          <w:sz w:val="20"/>
          <w:szCs w:val="20"/>
        </w:rPr>
        <w:t>mativos, que permitem à pop</w:t>
      </w:r>
      <w:r>
        <w:rPr>
          <w:rFonts w:ascii="Arial" w:hAnsi="Arial" w:cs="Arial"/>
          <w:sz w:val="20"/>
          <w:szCs w:val="20"/>
        </w:rPr>
        <w:t>ulação conhecer a origem histó</w:t>
      </w:r>
      <w:r w:rsidRPr="00BC1C34">
        <w:rPr>
          <w:rFonts w:ascii="Arial" w:hAnsi="Arial" w:cs="Arial"/>
          <w:sz w:val="20"/>
          <w:szCs w:val="20"/>
        </w:rPr>
        <w:t>rica da denominação de tais vias e logradouros.</w:t>
      </w:r>
    </w:p>
    <w:p w:rsidR="00BC1C34" w:rsidRPr="00BC1C34" w:rsidRDefault="00BC1C34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1C34" w:rsidRDefault="00BC1C34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C34">
        <w:rPr>
          <w:rFonts w:ascii="Arial" w:hAnsi="Arial" w:cs="Arial"/>
          <w:b/>
          <w:sz w:val="20"/>
          <w:szCs w:val="20"/>
        </w:rPr>
        <w:t>Art. 3º</w:t>
      </w:r>
      <w:r w:rsidRPr="00BC1C34">
        <w:rPr>
          <w:rFonts w:ascii="Arial" w:hAnsi="Arial" w:cs="Arial"/>
          <w:sz w:val="20"/>
          <w:szCs w:val="20"/>
        </w:rPr>
        <w:t xml:space="preserve"> As placas deverão ser afixadas no início e no final da via, em tamanho que permita sua leitura e visualização.</w:t>
      </w:r>
    </w:p>
    <w:p w:rsidR="00BC1C34" w:rsidRPr="00BC1C34" w:rsidRDefault="00BC1C34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1C34" w:rsidRDefault="00F76255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6255">
        <w:rPr>
          <w:rFonts w:ascii="Arial" w:hAnsi="Arial" w:cs="Arial"/>
          <w:b/>
          <w:sz w:val="20"/>
          <w:szCs w:val="20"/>
        </w:rPr>
        <w:t>Parágrafo único.</w:t>
      </w:r>
      <w:r w:rsidR="00BC1C34" w:rsidRPr="00BC1C34">
        <w:rPr>
          <w:rFonts w:ascii="Arial" w:hAnsi="Arial" w:cs="Arial"/>
          <w:sz w:val="20"/>
          <w:szCs w:val="20"/>
        </w:rPr>
        <w:t xml:space="preserve"> Nos logradouros públicos as placas serão afixadas em um dos lados da Praça ou Jardim.</w:t>
      </w:r>
    </w:p>
    <w:p w:rsidR="00F76255" w:rsidRPr="00BC1C34" w:rsidRDefault="00F76255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1C34" w:rsidRPr="00BC1C34" w:rsidRDefault="00F76255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625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C1C34" w:rsidRPr="00BC1C34">
        <w:rPr>
          <w:rFonts w:ascii="Arial" w:hAnsi="Arial" w:cs="Arial"/>
          <w:sz w:val="20"/>
          <w:szCs w:val="20"/>
        </w:rPr>
        <w:t>As placas serão afixadas logo abaixo da placa indicativa d</w:t>
      </w:r>
      <w:r>
        <w:rPr>
          <w:rFonts w:ascii="Arial" w:hAnsi="Arial" w:cs="Arial"/>
          <w:sz w:val="20"/>
          <w:szCs w:val="20"/>
        </w:rPr>
        <w:t>o nome da via ou logradouro pú</w:t>
      </w:r>
      <w:r w:rsidR="00BC1C34" w:rsidRPr="00BC1C34">
        <w:rPr>
          <w:rFonts w:ascii="Arial" w:hAnsi="Arial" w:cs="Arial"/>
          <w:sz w:val="20"/>
          <w:szCs w:val="20"/>
        </w:rPr>
        <w:t>blico.</w:t>
      </w:r>
    </w:p>
    <w:p w:rsidR="00F76255" w:rsidRDefault="00F76255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1C34" w:rsidRPr="00BC1C34" w:rsidRDefault="00F76255" w:rsidP="00BC1C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6255">
        <w:rPr>
          <w:rFonts w:ascii="Arial" w:hAnsi="Arial" w:cs="Arial"/>
          <w:b/>
          <w:sz w:val="20"/>
          <w:szCs w:val="20"/>
        </w:rPr>
        <w:t>Art. 5º</w:t>
      </w:r>
      <w:r w:rsidR="00BC1C34" w:rsidRPr="00BC1C34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="00BC1C34" w:rsidRPr="00BC1C34">
        <w:rPr>
          <w:rFonts w:ascii="Arial" w:hAnsi="Arial" w:cs="Arial"/>
          <w:sz w:val="20"/>
          <w:szCs w:val="20"/>
        </w:rPr>
        <w:t>trário.</w:t>
      </w:r>
    </w:p>
    <w:p w:rsidR="00001948" w:rsidRPr="00001948" w:rsidRDefault="00F76255" w:rsidP="00F762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sz w:val="20"/>
          <w:szCs w:val="20"/>
        </w:rPr>
        <w:t xml:space="preserve">Ferraz </w:t>
      </w:r>
      <w:r>
        <w:rPr>
          <w:rFonts w:ascii="Arial" w:hAnsi="Arial" w:cs="Arial"/>
          <w:sz w:val="20"/>
          <w:szCs w:val="20"/>
        </w:rPr>
        <w:t>de Vasconcelos, 23 de maio de 1</w:t>
      </w:r>
      <w:r w:rsidRPr="00001948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</w:p>
    <w:p w:rsid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0576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1D2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57630"/>
    <w:rsid w:val="00086805"/>
    <w:rsid w:val="000F456A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4D5E4F"/>
    <w:rsid w:val="0050175F"/>
    <w:rsid w:val="005350E9"/>
    <w:rsid w:val="00556E81"/>
    <w:rsid w:val="00564859"/>
    <w:rsid w:val="0059144C"/>
    <w:rsid w:val="005956CC"/>
    <w:rsid w:val="00595ACB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2604E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86E6C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C1C34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42CE0BE-EABF-41D2-BB7F-D9731DFC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2019-03-28T01:38:00Z</dcterms:created>
  <dcterms:modified xsi:type="dcterms:W3CDTF">2019-06-05T19:25:00Z</dcterms:modified>
</cp:coreProperties>
</file>