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4707ED">
        <w:rPr>
          <w:rFonts w:ascii="Arial" w:hAnsi="Arial" w:cs="Arial"/>
          <w:b/>
          <w:sz w:val="20"/>
          <w:szCs w:val="20"/>
        </w:rPr>
        <w:t>63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05B9">
        <w:rPr>
          <w:rFonts w:ascii="Arial" w:hAnsi="Arial" w:cs="Arial"/>
          <w:b/>
          <w:sz w:val="20"/>
          <w:szCs w:val="20"/>
        </w:rPr>
        <w:t>2</w:t>
      </w:r>
      <w:r w:rsidR="00AA0217">
        <w:rPr>
          <w:rFonts w:ascii="Arial" w:hAnsi="Arial" w:cs="Arial"/>
          <w:b/>
          <w:sz w:val="20"/>
          <w:szCs w:val="20"/>
        </w:rPr>
        <w:t>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AA0217">
        <w:rPr>
          <w:rFonts w:ascii="Arial" w:hAnsi="Arial" w:cs="Arial"/>
          <w:b/>
          <w:sz w:val="20"/>
          <w:szCs w:val="20"/>
        </w:rPr>
        <w:t>NOVEMBRO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AA0217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707ED">
        <w:rPr>
          <w:rFonts w:ascii="Arial" w:hAnsi="Arial" w:cs="Arial"/>
          <w:sz w:val="20"/>
          <w:szCs w:val="20"/>
        </w:rPr>
        <w:t>Dispõe sobre a a</w:t>
      </w:r>
      <w:r>
        <w:rPr>
          <w:rFonts w:ascii="Arial" w:hAnsi="Arial" w:cs="Arial"/>
          <w:sz w:val="20"/>
          <w:szCs w:val="20"/>
        </w:rPr>
        <w:t>bertura de Crédito Adicional Su</w:t>
      </w:r>
      <w:r w:rsidRPr="004707ED">
        <w:rPr>
          <w:rFonts w:ascii="Arial" w:hAnsi="Arial" w:cs="Arial"/>
          <w:sz w:val="20"/>
          <w:szCs w:val="20"/>
        </w:rPr>
        <w:t>plementar, autorizado pela Lei n</w:t>
      </w:r>
      <w:r>
        <w:rPr>
          <w:rFonts w:ascii="Arial" w:hAnsi="Arial" w:cs="Arial"/>
          <w:sz w:val="20"/>
          <w:szCs w:val="20"/>
        </w:rPr>
        <w:t>º 1.773, de 14 de novembro de 1</w:t>
      </w:r>
      <w:r w:rsidRPr="004707ED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AA0217">
        <w:rPr>
          <w:rFonts w:ascii="Arial" w:hAnsi="Arial" w:cs="Arial"/>
          <w:b/>
          <w:sz w:val="20"/>
          <w:szCs w:val="20"/>
        </w:rPr>
        <w:t>;</w:t>
      </w:r>
    </w:p>
    <w:p w:rsidR="0073527A" w:rsidRDefault="0073527A" w:rsidP="00AA02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07ED" w:rsidRPr="004707ED" w:rsidRDefault="0073527A" w:rsidP="004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A0217">
        <w:rPr>
          <w:rFonts w:ascii="Arial" w:hAnsi="Arial" w:cs="Arial"/>
          <w:b/>
          <w:sz w:val="20"/>
          <w:szCs w:val="20"/>
        </w:rPr>
        <w:t xml:space="preserve">1º </w:t>
      </w:r>
      <w:r w:rsidR="004707ED" w:rsidRPr="004707ED">
        <w:rPr>
          <w:rFonts w:ascii="Arial" w:hAnsi="Arial" w:cs="Arial"/>
          <w:sz w:val="20"/>
          <w:szCs w:val="20"/>
        </w:rPr>
        <w:t>Fic</w:t>
      </w:r>
      <w:r w:rsidR="00AA0217">
        <w:rPr>
          <w:rFonts w:ascii="Arial" w:hAnsi="Arial" w:cs="Arial"/>
          <w:sz w:val="20"/>
          <w:szCs w:val="20"/>
        </w:rPr>
        <w:t>a aberto no Departamento de Con</w:t>
      </w:r>
      <w:r w:rsidR="004707ED" w:rsidRPr="004707ED">
        <w:rPr>
          <w:rFonts w:ascii="Arial" w:hAnsi="Arial" w:cs="Arial"/>
          <w:sz w:val="20"/>
          <w:szCs w:val="20"/>
        </w:rPr>
        <w:t>tabilidade e Orçamento, um Crédito Adicional no valor</w:t>
      </w:r>
      <w:r w:rsidR="00AA0217">
        <w:rPr>
          <w:rFonts w:ascii="Arial" w:hAnsi="Arial" w:cs="Arial"/>
          <w:sz w:val="20"/>
          <w:szCs w:val="20"/>
        </w:rPr>
        <w:t xml:space="preserve"> </w:t>
      </w:r>
      <w:r w:rsidR="004707ED" w:rsidRPr="004707ED">
        <w:rPr>
          <w:rFonts w:ascii="Arial" w:hAnsi="Arial" w:cs="Arial"/>
          <w:sz w:val="20"/>
          <w:szCs w:val="20"/>
        </w:rPr>
        <w:t>de</w:t>
      </w:r>
      <w:r w:rsidR="00AA0217">
        <w:rPr>
          <w:rFonts w:ascii="Arial" w:hAnsi="Arial" w:cs="Arial"/>
          <w:sz w:val="20"/>
          <w:szCs w:val="20"/>
        </w:rPr>
        <w:t xml:space="preserve"> </w:t>
      </w:r>
      <w:r w:rsidR="004707ED" w:rsidRPr="004707ED">
        <w:rPr>
          <w:rFonts w:ascii="Arial" w:hAnsi="Arial" w:cs="Arial"/>
          <w:sz w:val="20"/>
          <w:szCs w:val="20"/>
        </w:rPr>
        <w:t>Cr$</w:t>
      </w:r>
      <w:r w:rsidR="00AA0217">
        <w:rPr>
          <w:rFonts w:ascii="Arial" w:hAnsi="Arial" w:cs="Arial"/>
          <w:sz w:val="20"/>
          <w:szCs w:val="20"/>
        </w:rPr>
        <w:t xml:space="preserve"> 14.</w:t>
      </w:r>
      <w:r w:rsidR="004707ED" w:rsidRPr="004707ED">
        <w:rPr>
          <w:rFonts w:ascii="Arial" w:hAnsi="Arial" w:cs="Arial"/>
          <w:sz w:val="20"/>
          <w:szCs w:val="20"/>
        </w:rPr>
        <w:t>100.000,00 (</w:t>
      </w:r>
      <w:r w:rsidR="00AA0217" w:rsidRPr="004707ED">
        <w:rPr>
          <w:rFonts w:ascii="Arial" w:hAnsi="Arial" w:cs="Arial"/>
          <w:sz w:val="20"/>
          <w:szCs w:val="20"/>
        </w:rPr>
        <w:t xml:space="preserve">quatorze </w:t>
      </w:r>
      <w:r w:rsidR="004707ED" w:rsidRPr="004707ED">
        <w:rPr>
          <w:rFonts w:ascii="Arial" w:hAnsi="Arial" w:cs="Arial"/>
          <w:sz w:val="20"/>
          <w:szCs w:val="20"/>
        </w:rPr>
        <w:t xml:space="preserve">milhões e cem mil cruzeiros), para suplementar as seguintes dotações do orçamento vigente: </w:t>
      </w:r>
    </w:p>
    <w:p w:rsidR="004707ED" w:rsidRPr="004707ED" w:rsidRDefault="004707ED" w:rsidP="004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4800"/>
        <w:gridCol w:w="1586"/>
      </w:tblGrid>
      <w:tr w:rsidR="00AA0217" w:rsidRPr="00AA0217" w:rsidTr="00761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A0217" w:rsidRPr="00AA0217" w:rsidRDefault="00AA0217" w:rsidP="00AA02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021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A0217" w:rsidRPr="00AA0217" w:rsidRDefault="00AA0217" w:rsidP="00AA02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021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A0217" w:rsidRPr="00AA0217" w:rsidRDefault="00AA0217" w:rsidP="00AA02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021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A0217">
              <w:rPr>
                <w:rFonts w:ascii="Arial" w:hAnsi="Arial" w:cs="Arial"/>
                <w:sz w:val="20"/>
                <w:szCs w:val="20"/>
              </w:rPr>
              <w:t>2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02.01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Gabinete do Prefeito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03.07.020.2.003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3.1.1.3.00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Obrigações Patronais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A0217">
              <w:rPr>
                <w:rFonts w:ascii="Arial" w:hAnsi="Arial" w:cs="Arial"/>
                <w:sz w:val="20"/>
                <w:szCs w:val="20"/>
              </w:rPr>
              <w:t>3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Procuradoria Jurídica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03.01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Gabinete do Procurador e Dependências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03.07.021.2.003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A0217">
              <w:rPr>
                <w:rFonts w:ascii="Arial" w:hAnsi="Arial" w:cs="Arial"/>
                <w:sz w:val="20"/>
                <w:szCs w:val="20"/>
              </w:rPr>
              <w:t>4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04.01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Recursos sob sup. </w:t>
            </w:r>
            <w:proofErr w:type="spellStart"/>
            <w:r w:rsidRPr="00AA0217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AA0217">
              <w:rPr>
                <w:rFonts w:ascii="Arial" w:hAnsi="Arial" w:cs="Arial"/>
                <w:sz w:val="20"/>
                <w:szCs w:val="20"/>
              </w:rPr>
              <w:t xml:space="preserve"> de Cont. e Orçamento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15.82.495.2.013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Inativos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3.2.5.1.00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Inativos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A0217">
              <w:rPr>
                <w:rFonts w:ascii="Arial" w:hAnsi="Arial" w:cs="Arial"/>
                <w:sz w:val="20"/>
                <w:szCs w:val="20"/>
              </w:rPr>
              <w:t>5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0217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AA0217">
              <w:rPr>
                <w:rFonts w:ascii="Arial" w:hAnsi="Arial" w:cs="Arial"/>
                <w:sz w:val="20"/>
                <w:szCs w:val="20"/>
              </w:rPr>
              <w:t xml:space="preserve"> Educação, Cultura, Esporte e Turismo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05.01 </w:t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Setor de Educação e Cultura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08.42.188.2.005 </w:t>
            </w: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Manutenção do Ensino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3.1.1.1.00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Pessoal Civil 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3.1.1.3.00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Obrigações Patronais 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320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0217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AA0217">
              <w:rPr>
                <w:rFonts w:ascii="Arial" w:hAnsi="Arial" w:cs="Arial"/>
                <w:sz w:val="20"/>
                <w:szCs w:val="20"/>
              </w:rPr>
              <w:t xml:space="preserve"> de Saúde e Assistência Social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0217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AA0217">
              <w:rPr>
                <w:rFonts w:ascii="Arial" w:hAnsi="Arial" w:cs="Arial"/>
                <w:sz w:val="20"/>
                <w:szCs w:val="20"/>
              </w:rPr>
              <w:t xml:space="preserve"> Saúde e Assistência Social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15.81.487.2.015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Manutenção dos Serv. C.S.U.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0217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AA0217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0217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AA0217">
              <w:rPr>
                <w:rFonts w:ascii="Arial" w:hAnsi="Arial" w:cs="Arial"/>
                <w:sz w:val="20"/>
                <w:szCs w:val="20"/>
              </w:rPr>
              <w:t xml:space="preserve"> de Contab. e Orçamento 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03.08.032.2.003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0217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AA0217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03.08.030. 2.003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1.600.000,00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0217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AA0217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10.07.021.2.003 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AA0217" w:rsidRPr="00AA0217" w:rsidTr="0076191A">
        <w:trPr>
          <w:jc w:val="center"/>
        </w:trPr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AA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A0217" w:rsidRPr="00AA0217" w:rsidRDefault="00AA0217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0217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AA0217">
              <w:rPr>
                <w:rFonts w:ascii="Arial" w:hAnsi="Arial" w:cs="Arial"/>
                <w:sz w:val="20"/>
                <w:szCs w:val="20"/>
              </w:rPr>
              <w:t xml:space="preserve"> de Serviços Municipais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10.60.325.2.011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10.60.326.2.011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100.000,00 </w:t>
            </w: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10.60.328.2.011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50.000,00</w:t>
            </w: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16.91.575.2.003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800.000,00 </w:t>
            </w: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11.02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Setor de Estradas Municipais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A0217">
              <w:rPr>
                <w:rFonts w:ascii="Arial" w:hAnsi="Arial" w:cs="Arial"/>
                <w:sz w:val="20"/>
                <w:szCs w:val="20"/>
              </w:rPr>
              <w:t>Garagem e Oficina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16.88.534.2.011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3.1.1.1.00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76191A" w:rsidRPr="00AA0217" w:rsidTr="0076191A">
        <w:trPr>
          <w:jc w:val="center"/>
        </w:trPr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AA021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6191A" w:rsidRPr="00AA0217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217">
              <w:rPr>
                <w:rFonts w:ascii="Arial" w:hAnsi="Arial" w:cs="Arial"/>
                <w:sz w:val="20"/>
                <w:szCs w:val="20"/>
              </w:rPr>
              <w:t>14.100.000,00</w:t>
            </w:r>
          </w:p>
        </w:tc>
      </w:tr>
    </w:tbl>
    <w:p w:rsidR="00AA0217" w:rsidRDefault="00AA0217" w:rsidP="004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07ED" w:rsidRDefault="0076191A" w:rsidP="004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191A">
        <w:rPr>
          <w:rFonts w:ascii="Arial" w:hAnsi="Arial" w:cs="Arial"/>
          <w:b/>
          <w:sz w:val="20"/>
          <w:szCs w:val="20"/>
        </w:rPr>
        <w:t>Art.</w:t>
      </w:r>
      <w:r w:rsidR="00AA0217" w:rsidRPr="0076191A">
        <w:rPr>
          <w:rFonts w:ascii="Arial" w:hAnsi="Arial" w:cs="Arial"/>
          <w:b/>
          <w:sz w:val="20"/>
          <w:szCs w:val="20"/>
        </w:rPr>
        <w:t xml:space="preserve"> 2º</w:t>
      </w:r>
      <w:r w:rsidR="00AA0217">
        <w:rPr>
          <w:rFonts w:ascii="Arial" w:hAnsi="Arial" w:cs="Arial"/>
          <w:sz w:val="20"/>
          <w:szCs w:val="20"/>
        </w:rPr>
        <w:t xml:space="preserve"> O</w:t>
      </w:r>
      <w:r w:rsidR="004707ED" w:rsidRPr="004707ED">
        <w:rPr>
          <w:rFonts w:ascii="Arial" w:hAnsi="Arial" w:cs="Arial"/>
          <w:sz w:val="20"/>
          <w:szCs w:val="20"/>
        </w:rPr>
        <w:t xml:space="preserve"> crédito aberto no artigo anterior, será coberto com o recurso pro</w:t>
      </w:r>
      <w:r w:rsidR="00AA0217">
        <w:rPr>
          <w:rFonts w:ascii="Arial" w:hAnsi="Arial" w:cs="Arial"/>
          <w:sz w:val="20"/>
          <w:szCs w:val="20"/>
        </w:rPr>
        <w:t>veniente do Excesso de Arrecada</w:t>
      </w:r>
      <w:r w:rsidR="00AA0217" w:rsidRPr="004707ED">
        <w:rPr>
          <w:rFonts w:ascii="Arial" w:hAnsi="Arial" w:cs="Arial"/>
          <w:sz w:val="20"/>
          <w:szCs w:val="20"/>
        </w:rPr>
        <w:t>ção</w:t>
      </w:r>
      <w:r w:rsidR="004707ED" w:rsidRPr="004707ED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AA0217" w:rsidRDefault="00AA0217" w:rsidP="004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846"/>
        <w:gridCol w:w="1586"/>
      </w:tblGrid>
      <w:tr w:rsidR="0076191A" w:rsidRPr="0076191A" w:rsidTr="00761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6191A" w:rsidRPr="0076191A" w:rsidRDefault="0076191A" w:rsidP="00761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91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191A" w:rsidRPr="0076191A" w:rsidRDefault="0076191A" w:rsidP="00761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91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6191A" w:rsidRPr="0076191A" w:rsidTr="0076191A">
        <w:trPr>
          <w:jc w:val="center"/>
        </w:trPr>
        <w:tc>
          <w:tcPr>
            <w:tcW w:w="0" w:type="auto"/>
          </w:tcPr>
          <w:p w:rsidR="0076191A" w:rsidRPr="0076191A" w:rsidRDefault="0076191A" w:rsidP="0076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91A">
              <w:rPr>
                <w:rFonts w:ascii="Arial" w:hAnsi="Arial" w:cs="Arial"/>
                <w:sz w:val="20"/>
                <w:szCs w:val="20"/>
              </w:rPr>
              <w:t>EXCESSO DE ARRECADAÇÃO</w:t>
            </w:r>
            <w:r w:rsidRPr="0076191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76191A" w:rsidRPr="0076191A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191A">
              <w:rPr>
                <w:rFonts w:ascii="Arial" w:hAnsi="Arial" w:cs="Arial"/>
                <w:sz w:val="20"/>
                <w:szCs w:val="20"/>
              </w:rPr>
              <w:t>14.100.000,00</w:t>
            </w:r>
          </w:p>
        </w:tc>
      </w:tr>
      <w:tr w:rsidR="0076191A" w:rsidRPr="0076191A" w:rsidTr="0076191A">
        <w:trPr>
          <w:jc w:val="center"/>
        </w:trPr>
        <w:tc>
          <w:tcPr>
            <w:tcW w:w="0" w:type="auto"/>
          </w:tcPr>
          <w:p w:rsidR="0076191A" w:rsidRPr="0076191A" w:rsidRDefault="0076191A" w:rsidP="00FF6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6191A" w:rsidRPr="0076191A" w:rsidRDefault="0076191A" w:rsidP="00761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14.100.000,00</w:t>
            </w:r>
          </w:p>
        </w:tc>
      </w:tr>
    </w:tbl>
    <w:p w:rsidR="004707ED" w:rsidRPr="004707ED" w:rsidRDefault="004707ED" w:rsidP="004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191A" w:rsidRDefault="0076191A" w:rsidP="004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07ED" w:rsidRDefault="004707ED" w:rsidP="004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07ED">
        <w:rPr>
          <w:rFonts w:ascii="Arial" w:hAnsi="Arial" w:cs="Arial"/>
          <w:sz w:val="20"/>
          <w:szCs w:val="20"/>
        </w:rPr>
        <w:t>Ferraz de V</w:t>
      </w:r>
      <w:r w:rsidR="00AA0217">
        <w:rPr>
          <w:rFonts w:ascii="Arial" w:hAnsi="Arial" w:cs="Arial"/>
          <w:sz w:val="20"/>
          <w:szCs w:val="20"/>
        </w:rPr>
        <w:t>asconcelos, 27 de novembro de 1</w:t>
      </w:r>
      <w:r w:rsidRPr="004707ED">
        <w:rPr>
          <w:rFonts w:ascii="Arial" w:hAnsi="Arial" w:cs="Arial"/>
          <w:sz w:val="20"/>
          <w:szCs w:val="20"/>
        </w:rPr>
        <w:t>990.</w:t>
      </w:r>
    </w:p>
    <w:p w:rsidR="0076191A" w:rsidRPr="004707ED" w:rsidRDefault="0076191A" w:rsidP="004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07ED" w:rsidRPr="004707ED" w:rsidRDefault="004707ED" w:rsidP="0047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6191A"/>
    <w:rsid w:val="00774374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A0217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9A5B06"/>
  <w15:docId w15:val="{ACD5C472-381C-420A-B4C5-497CAC4E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2019-04-28T22:51:00Z</dcterms:created>
  <dcterms:modified xsi:type="dcterms:W3CDTF">2019-07-16T19:05:00Z</dcterms:modified>
</cp:coreProperties>
</file>