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84D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A84D6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A84D6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4D69" w:rsidP="00EB7A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nos dias 2 e 3 do mês de março – Carnaval.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15D8" w:rsidRDefault="004B7500" w:rsidP="00A84D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A84D69">
        <w:rPr>
          <w:rFonts w:ascii="Arial" w:hAnsi="Arial" w:cs="Arial"/>
          <w:b/>
          <w:sz w:val="20"/>
          <w:szCs w:val="20"/>
        </w:rPr>
        <w:t>;</w:t>
      </w:r>
    </w:p>
    <w:p w:rsidR="00CB29E7" w:rsidRDefault="00CB29E7" w:rsidP="00A84D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CB29E7" w:rsidRDefault="00A84D69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9E7">
        <w:rPr>
          <w:rFonts w:ascii="Arial" w:hAnsi="Arial" w:cs="Arial"/>
          <w:sz w:val="20"/>
          <w:szCs w:val="20"/>
        </w:rPr>
        <w:t>CONSIDERANDO QUE OS DIAS 2 E 3 DE MARÇO RECAIRÃO NUMA SEGUNDA E TERÇA-FEIRA DE CARNAVAL, FESTA POPULAR TRADICIONAL;</w:t>
      </w:r>
    </w:p>
    <w:p w:rsidR="00CB29E7" w:rsidRPr="00CB29E7" w:rsidRDefault="00CB29E7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D69" w:rsidRPr="00CB29E7" w:rsidRDefault="00A84D69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9E7">
        <w:rPr>
          <w:rFonts w:ascii="Arial" w:hAnsi="Arial" w:cs="Arial"/>
          <w:sz w:val="20"/>
          <w:szCs w:val="20"/>
        </w:rPr>
        <w:t>CONSIDERANDO QUE O FECHAMENTO DAS REPARTIÇÕES PÚBLICAS NOS ALUDIDOS DIAS PROPICIARÁ AOS SERVIDORES PÚBLICOS MUNICIPAIS UM MELHOR APROVEITAMENTO DE LAZER;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6A5" w:rsidRDefault="009243B3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84D69">
        <w:rPr>
          <w:rFonts w:ascii="Arial" w:hAnsi="Arial" w:cs="Arial"/>
          <w:sz w:val="20"/>
          <w:szCs w:val="20"/>
        </w:rPr>
        <w:t>Fica declarado facultativo o ponto nas repartições municipais nos dias 2 e 3 do mês de março de 1992, segunda-feira e terça-feira de Carnaval.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A84644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4D69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D69" w:rsidRDefault="00EB7AA2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4D69">
        <w:rPr>
          <w:rFonts w:ascii="Arial" w:hAnsi="Arial" w:cs="Arial"/>
          <w:b/>
          <w:bCs/>
          <w:sz w:val="20"/>
          <w:szCs w:val="20"/>
        </w:rPr>
        <w:t>3</w:t>
      </w:r>
      <w:r w:rsidRPr="00EB7AA2">
        <w:rPr>
          <w:rFonts w:ascii="Arial" w:hAnsi="Arial" w:cs="Arial"/>
          <w:b/>
          <w:bCs/>
          <w:sz w:val="20"/>
          <w:szCs w:val="20"/>
        </w:rPr>
        <w:t xml:space="preserve">° </w:t>
      </w:r>
      <w:r w:rsidR="00A84D69">
        <w:rPr>
          <w:rFonts w:ascii="Arial" w:hAnsi="Arial" w:cs="Arial"/>
          <w:sz w:val="20"/>
          <w:szCs w:val="20"/>
        </w:rPr>
        <w:t>Os serviços prestados pelos Servidores nas diversas repartições mencionadas no artigo 2º, serão considerados extraordinários, com exceção dos Servidores que trabalham em turnos.</w:t>
      </w:r>
    </w:p>
    <w:p w:rsidR="00A84D69" w:rsidRDefault="00A84D69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A84D69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D6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 </w:t>
      </w:r>
    </w:p>
    <w:p w:rsidR="003E6078" w:rsidRDefault="003E6078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E6078" w:rsidP="00A84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07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B7AA2">
        <w:rPr>
          <w:rFonts w:ascii="Arial" w:hAnsi="Arial" w:cs="Arial"/>
          <w:b/>
          <w:bCs/>
          <w:sz w:val="20"/>
          <w:szCs w:val="20"/>
        </w:rPr>
        <w:t>5</w:t>
      </w:r>
      <w:r w:rsidRPr="003E607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84D69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7F34AD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34" w:rsidRDefault="008B4F34" w:rsidP="009243B3">
      <w:pPr>
        <w:spacing w:after="0" w:line="240" w:lineRule="auto"/>
      </w:pPr>
      <w:r>
        <w:separator/>
      </w:r>
    </w:p>
  </w:endnote>
  <w:endnote w:type="continuationSeparator" w:id="0">
    <w:p w:rsidR="008B4F34" w:rsidRDefault="008B4F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34" w:rsidRDefault="008B4F34" w:rsidP="009243B3">
      <w:pPr>
        <w:spacing w:after="0" w:line="240" w:lineRule="auto"/>
      </w:pPr>
      <w:r>
        <w:separator/>
      </w:r>
    </w:p>
  </w:footnote>
  <w:footnote w:type="continuationSeparator" w:id="0">
    <w:p w:rsidR="008B4F34" w:rsidRDefault="008B4F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34AD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4F34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29E7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8FC72510-A247-41FB-822E-BF746CD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2019-03-19T20:53:00Z</dcterms:created>
  <dcterms:modified xsi:type="dcterms:W3CDTF">2019-06-10T13:00:00Z</dcterms:modified>
</cp:coreProperties>
</file>