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4312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431225">
        <w:rPr>
          <w:rFonts w:ascii="Arial" w:hAnsi="Arial" w:cs="Arial"/>
          <w:b/>
          <w:sz w:val="20"/>
          <w:szCs w:val="20"/>
        </w:rPr>
        <w:t>90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31225">
        <w:rPr>
          <w:rFonts w:ascii="Arial" w:hAnsi="Arial" w:cs="Arial"/>
          <w:b/>
          <w:sz w:val="20"/>
          <w:szCs w:val="20"/>
        </w:rPr>
        <w:t>11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31225" w:rsidP="00C129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funcionamento das repartições municipais no dia 19 de junho de 1992.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C69CA" w:rsidRDefault="004B7500" w:rsidP="0043122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EB1EE5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C129D6">
        <w:rPr>
          <w:rFonts w:ascii="Arial" w:hAnsi="Arial" w:cs="Arial"/>
          <w:b/>
          <w:sz w:val="20"/>
          <w:szCs w:val="20"/>
        </w:rPr>
        <w:t xml:space="preserve">QUE LHE </w:t>
      </w:r>
      <w:r w:rsidR="00431225">
        <w:rPr>
          <w:rFonts w:ascii="Arial" w:hAnsi="Arial" w:cs="Arial"/>
          <w:b/>
          <w:sz w:val="20"/>
          <w:szCs w:val="20"/>
        </w:rPr>
        <w:t>CONFEREM O ARTIGO 74, VIII DA LEI ORGÂNICA DO MUNICÍPIO E,</w:t>
      </w:r>
    </w:p>
    <w:p w:rsidR="00AA0DF4" w:rsidRDefault="00AA0DF4" w:rsidP="0043122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31225" w:rsidRPr="00AA0DF4" w:rsidRDefault="00431225" w:rsidP="004312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0DF4">
        <w:rPr>
          <w:rFonts w:ascii="Arial" w:hAnsi="Arial" w:cs="Arial"/>
          <w:sz w:val="20"/>
          <w:szCs w:val="20"/>
        </w:rPr>
        <w:t>CONSIDERANDO QUE O DIA 19 DE JUNHO CAIRÁ NA SEXTA-FEIRA, INTERCALADO PORTANTO, ENTRE O FERIADO DE “CORPUS CHRISTI” DO DIA 18 DE JUNHO E O SÁBADO, DIA 20 DE JUNHO;</w:t>
      </w:r>
    </w:p>
    <w:p w:rsidR="00AA0DF4" w:rsidRPr="00AA0DF4" w:rsidRDefault="00AA0DF4" w:rsidP="004312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7283" w:rsidRPr="00AA0DF4" w:rsidRDefault="00431225" w:rsidP="000D72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0DF4">
        <w:rPr>
          <w:rFonts w:ascii="Arial" w:hAnsi="Arial" w:cs="Arial"/>
          <w:sz w:val="20"/>
          <w:szCs w:val="20"/>
        </w:rPr>
        <w:t>CONSIDERANDO AINDA, QUE O FECHAMENTO NAS REPARTIÇÕES PÚBLICAS NOS ALUDIDOS DIAS PROPICIARÁ AOS SERVIDORES PÚBLICOS MUNICIPAIS, UM MELHOR APROVEITAMEN</w:t>
      </w:r>
      <w:r w:rsidR="000D7283">
        <w:rPr>
          <w:rFonts w:ascii="Arial" w:hAnsi="Arial" w:cs="Arial"/>
          <w:sz w:val="20"/>
          <w:szCs w:val="20"/>
        </w:rPr>
        <w:t>TO DE LAZER E CONVÍVIO FAMILIAR.</w:t>
      </w:r>
      <w:bookmarkStart w:id="0" w:name="_GoBack"/>
      <w:bookmarkEnd w:id="0"/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1EE5" w:rsidRDefault="009243B3" w:rsidP="004312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31225">
        <w:rPr>
          <w:rFonts w:ascii="Arial" w:hAnsi="Arial" w:cs="Arial"/>
          <w:sz w:val="20"/>
          <w:szCs w:val="20"/>
        </w:rPr>
        <w:t>Fica declarado facultativo o ponto nas Repartições Públicas Municipais no dia 19 de junho próximo.</w:t>
      </w:r>
    </w:p>
    <w:p w:rsidR="00431225" w:rsidRDefault="00431225" w:rsidP="004312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1225" w:rsidRDefault="00431225" w:rsidP="004312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1225">
        <w:rPr>
          <w:rFonts w:ascii="Arial" w:hAnsi="Arial" w:cs="Arial"/>
          <w:b/>
          <w:bCs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Excetuam-se do disposto no artigo anterior, as repartições em que, por sua natureza, houver necessidade de funcionamento ininterrupto, tais como Portarias, Cemitérios e Ambulâncias.</w:t>
      </w:r>
    </w:p>
    <w:p w:rsidR="00431225" w:rsidRDefault="00431225" w:rsidP="004312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1225" w:rsidRDefault="00431225" w:rsidP="004312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122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Os serviços prestados pelos servidores nas diversas repartições mencionadas no artigo 2º, serão considerados extraordinários, com exceção dos servidores que trabalharem por turnos.</w:t>
      </w:r>
    </w:p>
    <w:p w:rsidR="00431225" w:rsidRDefault="00431225" w:rsidP="004312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1225" w:rsidRDefault="00431225" w:rsidP="004312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1225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Caberá ao órgão competente de cada Departamento verificar o cumprimento das disposições deste Decreto.</w:t>
      </w:r>
    </w:p>
    <w:p w:rsidR="00431225" w:rsidRDefault="00431225" w:rsidP="004312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31225" w:rsidP="004312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1225">
        <w:rPr>
          <w:rFonts w:ascii="Arial" w:hAnsi="Arial" w:cs="Arial"/>
          <w:b/>
          <w:bCs/>
          <w:sz w:val="20"/>
          <w:szCs w:val="20"/>
        </w:rPr>
        <w:t xml:space="preserve">Art. 5º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</w:t>
      </w:r>
      <w:r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312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31225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11B33" w:rsidRDefault="00111B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AA0D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08F" w:rsidRDefault="0074308F" w:rsidP="009243B3">
      <w:pPr>
        <w:spacing w:after="0" w:line="240" w:lineRule="auto"/>
      </w:pPr>
      <w:r>
        <w:separator/>
      </w:r>
    </w:p>
  </w:endnote>
  <w:endnote w:type="continuationSeparator" w:id="0">
    <w:p w:rsidR="0074308F" w:rsidRDefault="0074308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08F" w:rsidRDefault="0074308F" w:rsidP="009243B3">
      <w:pPr>
        <w:spacing w:after="0" w:line="240" w:lineRule="auto"/>
      </w:pPr>
      <w:r>
        <w:separator/>
      </w:r>
    </w:p>
  </w:footnote>
  <w:footnote w:type="continuationSeparator" w:id="0">
    <w:p w:rsidR="0074308F" w:rsidRDefault="0074308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4D37"/>
    <w:rsid w:val="00065229"/>
    <w:rsid w:val="00065B9C"/>
    <w:rsid w:val="000670E3"/>
    <w:rsid w:val="000673C6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283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32CF1"/>
    <w:rsid w:val="00132F55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07C26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6775"/>
    <w:rsid w:val="00450E42"/>
    <w:rsid w:val="00451735"/>
    <w:rsid w:val="004527E8"/>
    <w:rsid w:val="00455CFF"/>
    <w:rsid w:val="0045752F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797B"/>
    <w:rsid w:val="0054626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B11"/>
    <w:rsid w:val="00615630"/>
    <w:rsid w:val="0061661E"/>
    <w:rsid w:val="006217E6"/>
    <w:rsid w:val="0062322B"/>
    <w:rsid w:val="006269A5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308F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6A2E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63"/>
    <w:rsid w:val="00A27C92"/>
    <w:rsid w:val="00A34717"/>
    <w:rsid w:val="00A4543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0DF4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90C"/>
    <w:rsid w:val="00B51B5A"/>
    <w:rsid w:val="00B54A3E"/>
    <w:rsid w:val="00B5544E"/>
    <w:rsid w:val="00B62756"/>
    <w:rsid w:val="00B65B00"/>
    <w:rsid w:val="00B8011E"/>
    <w:rsid w:val="00B80E80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5:docId w15:val="{DE70690F-52B5-4428-A206-3A9A5C81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2019-03-20T23:24:00Z</dcterms:created>
  <dcterms:modified xsi:type="dcterms:W3CDTF">2019-06-10T19:09:00Z</dcterms:modified>
</cp:coreProperties>
</file>