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B15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CB67EE">
        <w:rPr>
          <w:rFonts w:ascii="Arial" w:hAnsi="Arial" w:cs="Arial"/>
          <w:b/>
          <w:sz w:val="20"/>
          <w:szCs w:val="20"/>
        </w:rPr>
        <w:t>1</w:t>
      </w:r>
      <w:r w:rsidR="008B157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D0711">
        <w:rPr>
          <w:rFonts w:ascii="Arial" w:hAnsi="Arial" w:cs="Arial"/>
          <w:b/>
          <w:sz w:val="20"/>
          <w:szCs w:val="20"/>
        </w:rPr>
        <w:t>2</w:t>
      </w:r>
      <w:r w:rsidR="00026E8C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</w:t>
      </w:r>
      <w:r w:rsidR="0054730E">
        <w:rPr>
          <w:rFonts w:ascii="Arial" w:hAnsi="Arial" w:cs="Arial"/>
          <w:b/>
          <w:sz w:val="20"/>
          <w:szCs w:val="20"/>
        </w:rPr>
        <w:t>L</w:t>
      </w:r>
      <w:r w:rsidR="00EF66F6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45EFB" w:rsidP="00026E8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Cessão em Comodato de área, à Polícia Militar do Estado de São Paulo.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26CD8" w:rsidRDefault="004B7500" w:rsidP="00D45E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26E8C">
        <w:rPr>
          <w:rFonts w:ascii="Arial" w:hAnsi="Arial" w:cs="Arial"/>
          <w:b/>
          <w:sz w:val="20"/>
          <w:szCs w:val="20"/>
        </w:rPr>
        <w:t xml:space="preserve">LEGAIS E, </w:t>
      </w:r>
    </w:p>
    <w:p w:rsidR="00C26CD8" w:rsidRDefault="00C26CD8" w:rsidP="00D45E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B44E1" w:rsidRPr="00C26CD8" w:rsidRDefault="00026E8C" w:rsidP="00D45E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6CD8">
        <w:rPr>
          <w:rFonts w:ascii="Arial" w:hAnsi="Arial" w:cs="Arial"/>
          <w:sz w:val="20"/>
          <w:szCs w:val="20"/>
        </w:rPr>
        <w:t xml:space="preserve">CONSIDERANDO </w:t>
      </w:r>
      <w:r w:rsidR="00D45EFB" w:rsidRPr="00C26CD8">
        <w:rPr>
          <w:rFonts w:ascii="Arial" w:hAnsi="Arial" w:cs="Arial"/>
          <w:sz w:val="20"/>
          <w:szCs w:val="20"/>
        </w:rPr>
        <w:t>O CONSTANTE NO PROCESSO INTERNO Nº 39/91 D.</w:t>
      </w:r>
      <w:r w:rsidR="00C26CD8" w:rsidRPr="00C26CD8">
        <w:rPr>
          <w:rFonts w:ascii="Arial" w:hAnsi="Arial" w:cs="Arial"/>
          <w:sz w:val="20"/>
          <w:szCs w:val="20"/>
        </w:rPr>
        <w:t xml:space="preserve"> </w:t>
      </w:r>
      <w:r w:rsidR="00D45EFB" w:rsidRPr="00C26CD8">
        <w:rPr>
          <w:rFonts w:ascii="Arial" w:hAnsi="Arial" w:cs="Arial"/>
          <w:sz w:val="20"/>
          <w:szCs w:val="20"/>
        </w:rPr>
        <w:t>OBRAS.;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1570" w:rsidRPr="00EC34E0" w:rsidRDefault="009243B3" w:rsidP="008B15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45EFB">
        <w:rPr>
          <w:rFonts w:ascii="Arial" w:hAnsi="Arial" w:cs="Arial"/>
          <w:sz w:val="20"/>
          <w:szCs w:val="20"/>
        </w:rPr>
        <w:t xml:space="preserve">A Cessão em Comodato da área com 4.264,50m² do loteamento denominado Vila </w:t>
      </w:r>
      <w:proofErr w:type="spellStart"/>
      <w:r w:rsidR="00D45EFB">
        <w:rPr>
          <w:rFonts w:ascii="Arial" w:hAnsi="Arial" w:cs="Arial"/>
          <w:sz w:val="20"/>
          <w:szCs w:val="20"/>
        </w:rPr>
        <w:t>Romanópolis</w:t>
      </w:r>
      <w:proofErr w:type="spellEnd"/>
      <w:r w:rsidR="00D45EFB">
        <w:rPr>
          <w:rFonts w:ascii="Arial" w:hAnsi="Arial" w:cs="Arial"/>
          <w:sz w:val="20"/>
          <w:szCs w:val="20"/>
        </w:rPr>
        <w:t>, situada na Rua Armênia, de que trata o artigo 1º da Lei Complementar nº 010, de 12 de março de 1992, é regulamentado por este Decreto.</w:t>
      </w:r>
    </w:p>
    <w:p w:rsidR="002373EE" w:rsidRPr="00EC34E0" w:rsidRDefault="002373EE" w:rsidP="00026E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5E18" w:rsidRDefault="00CB67EE" w:rsidP="00D45E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7E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45EFB">
        <w:rPr>
          <w:rFonts w:ascii="Arial" w:hAnsi="Arial" w:cs="Arial"/>
          <w:sz w:val="20"/>
          <w:szCs w:val="20"/>
        </w:rPr>
        <w:t>A área a ser cedida em Comodato à POLÍCIA MILITAR DO ESTADO DE SÃO PAULO, contém as seguintes medidas e confrontações:</w:t>
      </w:r>
    </w:p>
    <w:p w:rsidR="00D45EFB" w:rsidRDefault="00D45EFB" w:rsidP="00D45E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5EFB" w:rsidRDefault="00D45EFB" w:rsidP="00D45E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“Inicia-se no marco no 1 e segue, em linha reta, pelo alinhamento da Rua Armênia, numa extensão de 33,00 metros, até o marco nº 2, daí deflete à esquerda, em curva numa extensão de 6,40 metros, até encontrar o marco nº 3; daí segue em linha reta, pelo alinhamento da Rua </w:t>
      </w:r>
      <w:proofErr w:type="spellStart"/>
      <w:r>
        <w:rPr>
          <w:rFonts w:ascii="Arial" w:hAnsi="Arial" w:cs="Arial"/>
          <w:sz w:val="20"/>
          <w:szCs w:val="20"/>
        </w:rPr>
        <w:t>Gotthard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Kaesemodel</w:t>
      </w:r>
      <w:proofErr w:type="spellEnd"/>
      <w:r>
        <w:rPr>
          <w:rFonts w:ascii="Arial" w:hAnsi="Arial" w:cs="Arial"/>
          <w:sz w:val="20"/>
          <w:szCs w:val="20"/>
        </w:rPr>
        <w:t xml:space="preserve"> Júnior, numa extensão de 87,30 metros, até encontrar o marco nº 4; daí deflete à esquerda, em linha reta, numa extensão de 50,00 metros, confrontando com a Prefeitura Municipal de Ferraz de Vasconcelos, até encontrar o marco nº 5; daí deflete à esquerda em linha reta</w:t>
      </w:r>
      <w:r w:rsidR="00062949">
        <w:rPr>
          <w:rFonts w:ascii="Arial" w:hAnsi="Arial" w:cs="Arial"/>
          <w:sz w:val="20"/>
          <w:szCs w:val="20"/>
        </w:rPr>
        <w:t xml:space="preserve">, numa extensão de 61,90 metros, confrontando com </w:t>
      </w:r>
      <w:proofErr w:type="spellStart"/>
      <w:r w:rsidR="00062949">
        <w:rPr>
          <w:rFonts w:ascii="Arial" w:hAnsi="Arial" w:cs="Arial"/>
          <w:sz w:val="20"/>
          <w:szCs w:val="20"/>
        </w:rPr>
        <w:t>Ignês</w:t>
      </w:r>
      <w:proofErr w:type="spellEnd"/>
      <w:r w:rsidR="000629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2949">
        <w:rPr>
          <w:rFonts w:ascii="Arial" w:hAnsi="Arial" w:cs="Arial"/>
          <w:sz w:val="20"/>
          <w:szCs w:val="20"/>
        </w:rPr>
        <w:t>Kovas</w:t>
      </w:r>
      <w:proofErr w:type="spellEnd"/>
      <w:r w:rsidR="000629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2949">
        <w:rPr>
          <w:rFonts w:ascii="Arial" w:hAnsi="Arial" w:cs="Arial"/>
          <w:sz w:val="20"/>
          <w:szCs w:val="20"/>
        </w:rPr>
        <w:t>Frohmut</w:t>
      </w:r>
      <w:proofErr w:type="spellEnd"/>
      <w:r w:rsidR="00062949">
        <w:rPr>
          <w:rFonts w:ascii="Arial" w:hAnsi="Arial" w:cs="Arial"/>
          <w:sz w:val="20"/>
          <w:szCs w:val="20"/>
        </w:rPr>
        <w:t xml:space="preserve"> e outro, até encontrar o marco nº 6; daí deflete novamente à esquerda, em linha reta, numa extensão de 12,00 metros, confrontando com Walter </w:t>
      </w:r>
      <w:proofErr w:type="spellStart"/>
      <w:r w:rsidR="00062949">
        <w:rPr>
          <w:rFonts w:ascii="Arial" w:hAnsi="Arial" w:cs="Arial"/>
          <w:sz w:val="20"/>
          <w:szCs w:val="20"/>
        </w:rPr>
        <w:t>Lietch</w:t>
      </w:r>
      <w:proofErr w:type="spellEnd"/>
      <w:r w:rsidR="00062949">
        <w:rPr>
          <w:rFonts w:ascii="Arial" w:hAnsi="Arial" w:cs="Arial"/>
          <w:sz w:val="20"/>
          <w:szCs w:val="20"/>
        </w:rPr>
        <w:t xml:space="preserve">, até encontrar o marco nº 7; daí deflete à direita, em linha reta, numa extensão de 32,00 metros, confrontando com Walter </w:t>
      </w:r>
      <w:proofErr w:type="spellStart"/>
      <w:r w:rsidR="00062949">
        <w:rPr>
          <w:rFonts w:ascii="Arial" w:hAnsi="Arial" w:cs="Arial"/>
          <w:sz w:val="20"/>
          <w:szCs w:val="20"/>
        </w:rPr>
        <w:t>Lietch</w:t>
      </w:r>
      <w:proofErr w:type="spellEnd"/>
      <w:r w:rsidR="00062949">
        <w:rPr>
          <w:rFonts w:ascii="Arial" w:hAnsi="Arial" w:cs="Arial"/>
          <w:sz w:val="20"/>
          <w:szCs w:val="20"/>
        </w:rPr>
        <w:t>, até encontrar o marco nº 1, ponto inicial desta descrição, encerrando a área de 4.264,50 m², existindo ainda cinco construções que somam 1.762,41 m².”</w:t>
      </w:r>
    </w:p>
    <w:p w:rsidR="00062949" w:rsidRDefault="00062949" w:rsidP="00D45E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2949" w:rsidRDefault="00062949" w:rsidP="00D45E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294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Comodato será realizado por Contrato, contendo condições de início de obra, no prazo de 2 (dois) anos e, funcionamento em 3 (três) anos, a partir da data da assinatura do Contrato de Comodato.</w:t>
      </w:r>
    </w:p>
    <w:p w:rsidR="00062949" w:rsidRDefault="00062949" w:rsidP="00D45E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2949" w:rsidRDefault="00062949" w:rsidP="00D45E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2949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Não sendo observado os prazos previstos no artigo 3º do presente Decreto, o patrimônio retornará ao município, bem como, todas as benfeitorias que por ventura tenham sido executadas, sem direito à retenção ou indenização, ficando incorporadas ao imóvel.</w:t>
      </w:r>
    </w:p>
    <w:p w:rsidR="00F55E18" w:rsidRDefault="00F55E18" w:rsidP="00F837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62949" w:rsidP="00F837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5</w:t>
      </w:r>
      <w:r w:rsidR="00F55E18" w:rsidRPr="00F55E18">
        <w:rPr>
          <w:rFonts w:ascii="Arial" w:hAnsi="Arial" w:cs="Arial"/>
          <w:b/>
          <w:bCs/>
          <w:sz w:val="20"/>
          <w:szCs w:val="20"/>
        </w:rPr>
        <w:t>º</w:t>
      </w:r>
      <w:r w:rsidR="00F55E18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4B44E1">
        <w:rPr>
          <w:rFonts w:ascii="Arial" w:hAnsi="Arial" w:cs="Arial"/>
          <w:sz w:val="20"/>
          <w:szCs w:val="20"/>
        </w:rPr>
        <w:t>na data de sua publicação,</w:t>
      </w:r>
      <w:r w:rsidR="00304302">
        <w:rPr>
          <w:rFonts w:ascii="Arial" w:hAnsi="Arial" w:cs="Arial"/>
          <w:sz w:val="20"/>
          <w:szCs w:val="20"/>
        </w:rPr>
        <w:t xml:space="preserve"> </w:t>
      </w:r>
      <w:r w:rsidR="00390345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373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D0711">
        <w:rPr>
          <w:rFonts w:ascii="Arial" w:hAnsi="Arial" w:cs="Arial"/>
          <w:sz w:val="20"/>
          <w:szCs w:val="20"/>
        </w:rPr>
        <w:t>2</w:t>
      </w:r>
      <w:r w:rsidR="002373EE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</w:t>
      </w:r>
      <w:r w:rsidR="0054730E">
        <w:rPr>
          <w:rFonts w:ascii="Arial" w:hAnsi="Arial" w:cs="Arial"/>
          <w:sz w:val="20"/>
          <w:szCs w:val="20"/>
        </w:rPr>
        <w:t>l</w:t>
      </w:r>
      <w:r w:rsidR="00EF66F6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62949" w:rsidRDefault="000629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62949" w:rsidRDefault="000629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62949" w:rsidRDefault="000629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062949" w:rsidRDefault="000629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F55E18" w:rsidRDefault="00F55E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E18" w:rsidRDefault="00F55E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E18" w:rsidRDefault="002373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F55E18" w:rsidRDefault="002373EE" w:rsidP="002373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Serv. Municipais</w:t>
      </w:r>
    </w:p>
    <w:p w:rsidR="00CB67EE" w:rsidRDefault="00CB67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57F" w:rsidRDefault="00CE257F" w:rsidP="009243B3">
      <w:pPr>
        <w:spacing w:after="0" w:line="240" w:lineRule="auto"/>
      </w:pPr>
      <w:r>
        <w:separator/>
      </w:r>
    </w:p>
  </w:endnote>
  <w:endnote w:type="continuationSeparator" w:id="0">
    <w:p w:rsidR="00CE257F" w:rsidRDefault="00CE25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57F" w:rsidRDefault="00CE257F" w:rsidP="009243B3">
      <w:pPr>
        <w:spacing w:after="0" w:line="240" w:lineRule="auto"/>
      </w:pPr>
      <w:r>
        <w:separator/>
      </w:r>
    </w:p>
  </w:footnote>
  <w:footnote w:type="continuationSeparator" w:id="0">
    <w:p w:rsidR="00CE257F" w:rsidRDefault="00CE25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4BA6"/>
    <w:rsid w:val="0004139E"/>
    <w:rsid w:val="000500E9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3EE"/>
    <w:rsid w:val="00237609"/>
    <w:rsid w:val="00237BFC"/>
    <w:rsid w:val="00245506"/>
    <w:rsid w:val="00257315"/>
    <w:rsid w:val="00263700"/>
    <w:rsid w:val="0026656A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7D7E"/>
    <w:rsid w:val="004A7EFC"/>
    <w:rsid w:val="004B1FCB"/>
    <w:rsid w:val="004B2B17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221"/>
    <w:rsid w:val="00B4190C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CD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67BD"/>
    <w:rsid w:val="00CD1C24"/>
    <w:rsid w:val="00CD57F0"/>
    <w:rsid w:val="00CD66D2"/>
    <w:rsid w:val="00CE01FC"/>
    <w:rsid w:val="00CE257F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751DD9F8"/>
  <w15:docId w15:val="{47B2B864-A767-4AD9-B460-633623AB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2019-03-21T17:56:00Z</dcterms:created>
  <dcterms:modified xsi:type="dcterms:W3CDTF">2019-06-10T12:52:00Z</dcterms:modified>
</cp:coreProperties>
</file>