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14DC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814DC2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14DC2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70204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14DC2" w:rsidP="004B3AC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para fins de desapropriação, bem imóvel destinado à implantação de uma Viela Sanitária.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350CC" w:rsidRDefault="004B7500" w:rsidP="00B24C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F55E18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814DC2">
        <w:rPr>
          <w:rFonts w:ascii="Arial" w:hAnsi="Arial" w:cs="Arial"/>
          <w:b/>
          <w:sz w:val="20"/>
          <w:szCs w:val="20"/>
        </w:rPr>
        <w:t xml:space="preserve">LEGAIS E, </w:t>
      </w:r>
    </w:p>
    <w:p w:rsidR="00D350CC" w:rsidRDefault="00D350CC" w:rsidP="00B24C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70204" w:rsidRPr="00D350CC" w:rsidRDefault="00814DC2" w:rsidP="00B24C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50CC">
        <w:rPr>
          <w:rFonts w:ascii="Arial" w:hAnsi="Arial" w:cs="Arial"/>
          <w:sz w:val="20"/>
          <w:szCs w:val="20"/>
        </w:rPr>
        <w:t>CONSIDERANDO O CONSTANTE NO PROCESSO INTERNO Nº 21/92 – D.O.;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1162" w:rsidRDefault="009243B3" w:rsidP="00814D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14DC2">
        <w:rPr>
          <w:rFonts w:ascii="Arial" w:hAnsi="Arial" w:cs="Arial"/>
          <w:sz w:val="20"/>
          <w:szCs w:val="20"/>
        </w:rPr>
        <w:t>Fica declarada de utilidade pública, para fins de desapropriação amigável ou judicial, o imóvel situado na zona urbana do município, destinado à IMPLANTAÇÃO DE UMA VIELA SANITÁRIA, que assim identifica e descreve:</w:t>
      </w:r>
    </w:p>
    <w:p w:rsidR="00814DC2" w:rsidRDefault="00814DC2" w:rsidP="00814D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4DC2" w:rsidRDefault="00814DC2" w:rsidP="00814D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Inscrição Imobiliária nº 10.0096.011-00</w:t>
      </w:r>
    </w:p>
    <w:p w:rsidR="00814DC2" w:rsidRDefault="00814DC2" w:rsidP="00814D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7-B – Quadra C – Jardim </w:t>
      </w:r>
      <w:proofErr w:type="spellStart"/>
      <w:r>
        <w:rPr>
          <w:rFonts w:ascii="Arial" w:hAnsi="Arial" w:cs="Arial"/>
          <w:sz w:val="20"/>
          <w:szCs w:val="20"/>
        </w:rPr>
        <w:t>Temporim</w:t>
      </w:r>
      <w:proofErr w:type="spellEnd"/>
      <w:r>
        <w:rPr>
          <w:rFonts w:ascii="Arial" w:hAnsi="Arial" w:cs="Arial"/>
          <w:sz w:val="20"/>
          <w:szCs w:val="20"/>
        </w:rPr>
        <w:t xml:space="preserve">, que consta pertencer à Edson </w:t>
      </w:r>
      <w:proofErr w:type="spellStart"/>
      <w:r>
        <w:rPr>
          <w:rFonts w:ascii="Arial" w:hAnsi="Arial" w:cs="Arial"/>
          <w:sz w:val="20"/>
          <w:szCs w:val="20"/>
        </w:rPr>
        <w:t>Lozovi</w:t>
      </w:r>
      <w:proofErr w:type="spellEnd"/>
      <w:r>
        <w:rPr>
          <w:rFonts w:ascii="Arial" w:hAnsi="Arial" w:cs="Arial"/>
          <w:sz w:val="20"/>
          <w:szCs w:val="20"/>
        </w:rPr>
        <w:t xml:space="preserve"> de Almeida c/ Cícero José de Sá e outra.</w:t>
      </w:r>
    </w:p>
    <w:p w:rsidR="00814DC2" w:rsidRDefault="00814DC2" w:rsidP="00814D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4DC2" w:rsidRDefault="00814DC2" w:rsidP="00814D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704D10">
        <w:rPr>
          <w:rFonts w:ascii="Arial" w:hAnsi="Arial" w:cs="Arial"/>
          <w:sz w:val="20"/>
          <w:szCs w:val="20"/>
        </w:rPr>
        <w:t>Pela frente me</w:t>
      </w:r>
      <w:r>
        <w:rPr>
          <w:rFonts w:ascii="Arial" w:hAnsi="Arial" w:cs="Arial"/>
          <w:sz w:val="20"/>
          <w:szCs w:val="20"/>
        </w:rPr>
        <w:t xml:space="preserve">de 7,00 metros e confronta com a Rua Maestro </w:t>
      </w:r>
      <w:proofErr w:type="spellStart"/>
      <w:r>
        <w:rPr>
          <w:rFonts w:ascii="Arial" w:hAnsi="Arial" w:cs="Arial"/>
          <w:sz w:val="20"/>
          <w:szCs w:val="20"/>
        </w:rPr>
        <w:t>Woldemar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Ewald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Goetz</w:t>
      </w:r>
      <w:proofErr w:type="spellEnd"/>
      <w:r>
        <w:rPr>
          <w:rFonts w:ascii="Arial" w:hAnsi="Arial" w:cs="Arial"/>
          <w:sz w:val="20"/>
          <w:szCs w:val="20"/>
        </w:rPr>
        <w:t xml:space="preserve">; do lado direito de quem da rua olha, mede 20,00 metros e confronta com o lote 6-A; do lado esquerdo de quem da rua olha, mede 20,00 metros e confronta com o lote 7-A; nos fundos mede 7,00 metros e confronta com a viela existente da Vila Santa Margarida, encerrando uma área de 140,00 metros </w:t>
      </w:r>
      <w:proofErr w:type="gramStart"/>
      <w:r>
        <w:rPr>
          <w:rFonts w:ascii="Arial" w:hAnsi="Arial" w:cs="Arial"/>
          <w:sz w:val="20"/>
          <w:szCs w:val="20"/>
        </w:rPr>
        <w:t>quadrados.”</w:t>
      </w:r>
      <w:proofErr w:type="gramEnd"/>
    </w:p>
    <w:p w:rsidR="00E70204" w:rsidRDefault="00E70204" w:rsidP="00E70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3ACB" w:rsidRDefault="00CB67EE" w:rsidP="00704D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67E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04D10">
        <w:rPr>
          <w:rFonts w:ascii="Arial" w:hAnsi="Arial" w:cs="Arial"/>
          <w:sz w:val="20"/>
          <w:szCs w:val="20"/>
        </w:rPr>
        <w:t>A desapropriação referida neste DECRETO é declarada de natureza URGENTE, para os efeitos do artigo 15 do Decreto-Lei Federal nº 3.365, de 21 de junho de 1941, alterado pela Lei nº 2.786, de 21 de maio de 1956.</w:t>
      </w:r>
    </w:p>
    <w:p w:rsidR="00B24C0F" w:rsidRDefault="00B24C0F" w:rsidP="00B24C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4C0F" w:rsidRDefault="00704D10" w:rsidP="00704D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3º</w:t>
      </w:r>
      <w:r w:rsidR="00B24C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 despesas com a execuç</w:t>
      </w:r>
      <w:r w:rsidR="00D350CC">
        <w:rPr>
          <w:rFonts w:ascii="Arial" w:hAnsi="Arial" w:cs="Arial"/>
          <w:sz w:val="20"/>
          <w:szCs w:val="20"/>
        </w:rPr>
        <w:t>ão do presente, correrão à cont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a de dotações próprias do Orçamento vigente.</w:t>
      </w:r>
    </w:p>
    <w:p w:rsidR="004B3ACB" w:rsidRDefault="004B3ACB" w:rsidP="004B3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4B3ACB" w:rsidP="00704D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296C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704D10">
        <w:rPr>
          <w:rFonts w:ascii="Arial" w:hAnsi="Arial" w:cs="Arial"/>
          <w:b/>
          <w:bCs/>
          <w:sz w:val="20"/>
          <w:szCs w:val="20"/>
        </w:rPr>
        <w:t>4</w:t>
      </w:r>
      <w:r w:rsidRPr="006B296C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4B44E1">
        <w:rPr>
          <w:rFonts w:ascii="Arial" w:hAnsi="Arial" w:cs="Arial"/>
          <w:sz w:val="20"/>
          <w:szCs w:val="20"/>
        </w:rPr>
        <w:t xml:space="preserve">na data de </w:t>
      </w:r>
      <w:r w:rsidR="00704D10">
        <w:rPr>
          <w:rFonts w:ascii="Arial" w:hAnsi="Arial" w:cs="Arial"/>
          <w:sz w:val="20"/>
          <w:szCs w:val="20"/>
        </w:rPr>
        <w:t>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04D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04D10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70204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0A28" w:rsidRDefault="00D10A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0A28" w:rsidRDefault="00D10A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0A28" w:rsidRDefault="00D10A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D10A28" w:rsidRDefault="00D10A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Obras</w:t>
      </w:r>
    </w:p>
    <w:p w:rsidR="00D10A28" w:rsidRDefault="00D10A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C76" w:rsidRDefault="005B0C76" w:rsidP="009243B3">
      <w:pPr>
        <w:spacing w:after="0" w:line="240" w:lineRule="auto"/>
      </w:pPr>
      <w:r>
        <w:separator/>
      </w:r>
    </w:p>
  </w:endnote>
  <w:endnote w:type="continuationSeparator" w:id="0">
    <w:p w:rsidR="005B0C76" w:rsidRDefault="005B0C7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C76" w:rsidRDefault="005B0C76" w:rsidP="009243B3">
      <w:pPr>
        <w:spacing w:after="0" w:line="240" w:lineRule="auto"/>
      </w:pPr>
      <w:r>
        <w:separator/>
      </w:r>
    </w:p>
  </w:footnote>
  <w:footnote w:type="continuationSeparator" w:id="0">
    <w:p w:rsidR="005B0C76" w:rsidRDefault="005B0C7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4BA6"/>
    <w:rsid w:val="0004139E"/>
    <w:rsid w:val="000500E9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3EE"/>
    <w:rsid w:val="00237609"/>
    <w:rsid w:val="00237BFC"/>
    <w:rsid w:val="00245506"/>
    <w:rsid w:val="00257315"/>
    <w:rsid w:val="00263700"/>
    <w:rsid w:val="0026656A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C76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50CC"/>
    <w:rsid w:val="00D370D2"/>
    <w:rsid w:val="00D41FE7"/>
    <w:rsid w:val="00D43C5A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33AD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59F5F576"/>
  <w15:docId w15:val="{858B0E1D-37AC-43BA-83B2-52A16372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2019-03-21T18:46:00Z</dcterms:created>
  <dcterms:modified xsi:type="dcterms:W3CDTF">2019-06-10T12:55:00Z</dcterms:modified>
</cp:coreProperties>
</file>