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3355C2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</w:t>
      </w:r>
      <w:r w:rsidR="003355C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355C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o valor mínimo para locação e exploração de estacionamento da 1ª F.P.B.F.V.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F51F6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USO </w:t>
      </w:r>
      <w:r w:rsidR="007D2B13">
        <w:rPr>
          <w:rFonts w:ascii="Arial" w:hAnsi="Arial" w:cs="Arial"/>
          <w:b/>
          <w:sz w:val="20"/>
          <w:szCs w:val="20"/>
        </w:rPr>
        <w:t>DAS</w:t>
      </w:r>
      <w:r w:rsidR="00B96BFE">
        <w:rPr>
          <w:rFonts w:ascii="Arial" w:hAnsi="Arial" w:cs="Arial"/>
          <w:b/>
          <w:sz w:val="20"/>
          <w:szCs w:val="20"/>
        </w:rPr>
        <w:t xml:space="preserve"> ATRIBUIÇÕES </w:t>
      </w:r>
      <w:r w:rsidR="007D2B13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3355C2">
        <w:rPr>
          <w:rFonts w:ascii="Arial" w:hAnsi="Arial" w:cs="Arial"/>
          <w:b/>
          <w:sz w:val="20"/>
          <w:szCs w:val="20"/>
        </w:rPr>
        <w:t xml:space="preserve">E </w:t>
      </w:r>
    </w:p>
    <w:p w:rsidR="00EF51F6" w:rsidRDefault="00EF51F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EF51F6" w:rsidRDefault="003355C2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51F6">
        <w:rPr>
          <w:rFonts w:ascii="Arial" w:hAnsi="Arial" w:cs="Arial"/>
          <w:sz w:val="20"/>
          <w:szCs w:val="20"/>
        </w:rPr>
        <w:t>CONSIDERANDO O CONSTANTE NO PROCESSO INTERNO N° 240/93 G.P.;</w:t>
      </w:r>
    </w:p>
    <w:p w:rsidR="003355C2" w:rsidRPr="00EF51F6" w:rsidRDefault="003355C2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55C2" w:rsidRPr="003355C2" w:rsidRDefault="003355C2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QUE A CESSÃO DOS IMÓVEIS DESIGNADOS POR QUADRA 29 E LOTES 1 A 5 DA QUADRA 32, DE PROPRIEDADE DO ESPÓLIO DE MANUEL LEMOS TAVARES E ITALO BREDA, EM FAVOR DA COMISSÃO DA 1ª FESTA DO PEÃO DE BOIADEIRO DE FERRAZ DE VASCONCELOS, DESTINA-SE À LOCAÇÃO DE ESTACIONAMNTO PARA VEÍCULOS;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55C2">
        <w:rPr>
          <w:rFonts w:ascii="Arial" w:hAnsi="Arial" w:cs="Arial"/>
          <w:sz w:val="20"/>
          <w:szCs w:val="20"/>
        </w:rPr>
        <w:t>Fica fixado em 300 (trezentas) U.F.M.F.V., o valor mínimo de locação destinado à exploração de estacionamento de veículos na 1ª FESTA DO PEÃO DE BOIADEIRO DE FERRAZ DE VASCONCELOS.</w:t>
      </w:r>
    </w:p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D2B13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7D2B13">
        <w:rPr>
          <w:rFonts w:ascii="Arial" w:hAnsi="Arial" w:cs="Arial"/>
          <w:sz w:val="20"/>
          <w:szCs w:val="20"/>
        </w:rPr>
        <w:t>surtindo efeito a partir de 31 de agosto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</w:t>
      </w:r>
      <w:r w:rsidR="003355C2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EF51F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3355C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355C2" w:rsidRDefault="003355C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F51F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E5" w:rsidRDefault="00DE69E5" w:rsidP="009243B3">
      <w:pPr>
        <w:spacing w:after="0" w:line="240" w:lineRule="auto"/>
      </w:pPr>
      <w:r>
        <w:separator/>
      </w:r>
    </w:p>
  </w:endnote>
  <w:endnote w:type="continuationSeparator" w:id="0">
    <w:p w:rsidR="00DE69E5" w:rsidRDefault="00DE69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E5" w:rsidRDefault="00DE69E5" w:rsidP="009243B3">
      <w:pPr>
        <w:spacing w:after="0" w:line="240" w:lineRule="auto"/>
      </w:pPr>
      <w:r>
        <w:separator/>
      </w:r>
    </w:p>
  </w:footnote>
  <w:footnote w:type="continuationSeparator" w:id="0">
    <w:p w:rsidR="00DE69E5" w:rsidRDefault="00DE69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69E5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1F6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EEA9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2019-03-25T18:25:00Z</dcterms:created>
  <dcterms:modified xsi:type="dcterms:W3CDTF">2019-06-11T15:18:00Z</dcterms:modified>
</cp:coreProperties>
</file>