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86450F">
        <w:rPr>
          <w:rFonts w:ascii="Arial" w:hAnsi="Arial" w:cs="Arial"/>
          <w:b/>
          <w:sz w:val="20"/>
          <w:szCs w:val="20"/>
        </w:rPr>
        <w:t>4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997317">
        <w:rPr>
          <w:rFonts w:ascii="Arial" w:hAnsi="Arial" w:cs="Arial"/>
          <w:b/>
          <w:sz w:val="20"/>
          <w:szCs w:val="20"/>
        </w:rPr>
        <w:t>1</w:t>
      </w:r>
      <w:r w:rsidR="00E9476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6450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natureza.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360B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05734">
        <w:rPr>
          <w:rFonts w:ascii="Arial" w:hAnsi="Arial" w:cs="Arial"/>
          <w:b/>
          <w:sz w:val="20"/>
          <w:szCs w:val="20"/>
        </w:rPr>
        <w:t xml:space="preserve">NO USO </w:t>
      </w:r>
      <w:r w:rsidR="00E94765">
        <w:rPr>
          <w:rFonts w:ascii="Arial" w:hAnsi="Arial" w:cs="Arial"/>
          <w:b/>
          <w:sz w:val="20"/>
          <w:szCs w:val="20"/>
        </w:rPr>
        <w:t>D</w:t>
      </w:r>
      <w:r w:rsidR="0086450F">
        <w:rPr>
          <w:rFonts w:ascii="Arial" w:hAnsi="Arial" w:cs="Arial"/>
          <w:b/>
          <w:sz w:val="20"/>
          <w:szCs w:val="20"/>
        </w:rPr>
        <w:t xml:space="preserve">E SUAS </w:t>
      </w:r>
      <w:r w:rsidR="00F05734">
        <w:rPr>
          <w:rFonts w:ascii="Arial" w:hAnsi="Arial" w:cs="Arial"/>
          <w:b/>
          <w:sz w:val="20"/>
          <w:szCs w:val="20"/>
        </w:rPr>
        <w:t xml:space="preserve">ATRIBUIÇÕES </w:t>
      </w:r>
      <w:r w:rsidR="0086450F">
        <w:rPr>
          <w:rFonts w:ascii="Arial" w:hAnsi="Arial" w:cs="Arial"/>
          <w:b/>
          <w:sz w:val="20"/>
          <w:szCs w:val="20"/>
        </w:rPr>
        <w:t xml:space="preserve">LEGAIS E, </w:t>
      </w:r>
    </w:p>
    <w:p w:rsidR="005C360B" w:rsidRDefault="005C360B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5C360B" w:rsidRDefault="0086450F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360B">
        <w:rPr>
          <w:rFonts w:ascii="Arial" w:hAnsi="Arial" w:cs="Arial"/>
          <w:sz w:val="20"/>
          <w:szCs w:val="20"/>
        </w:rPr>
        <w:t>CONSIDERANDO O CONSTANTE NO PROCESSO INTERNO N° 116/93 D.D.A.;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6450F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novembro de 1993, de acordo com a Lei n° 1.757/89 e Decreto n° 3.404/91, alterado pelo Decreto n° 3.568/92.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E94765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C33741">
        <w:rPr>
          <w:rFonts w:ascii="Arial" w:hAnsi="Arial" w:cs="Arial"/>
          <w:sz w:val="20"/>
          <w:szCs w:val="20"/>
        </w:rPr>
        <w:t>revogadas as disposições em contrário</w:t>
      </w:r>
      <w:r w:rsidR="009A11A5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1</w:t>
      </w:r>
      <w:r w:rsidR="00E94765">
        <w:rPr>
          <w:rFonts w:ascii="Arial" w:hAnsi="Arial" w:cs="Arial"/>
          <w:sz w:val="20"/>
          <w:szCs w:val="20"/>
        </w:rPr>
        <w:t xml:space="preserve">6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5C360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C360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8E" w:rsidRDefault="0055718E" w:rsidP="009243B3">
      <w:pPr>
        <w:spacing w:after="0" w:line="240" w:lineRule="auto"/>
      </w:pPr>
      <w:r>
        <w:separator/>
      </w:r>
    </w:p>
  </w:endnote>
  <w:endnote w:type="continuationSeparator" w:id="0">
    <w:p w:rsidR="0055718E" w:rsidRDefault="005571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8E" w:rsidRDefault="0055718E" w:rsidP="009243B3">
      <w:pPr>
        <w:spacing w:after="0" w:line="240" w:lineRule="auto"/>
      </w:pPr>
      <w:r>
        <w:separator/>
      </w:r>
    </w:p>
  </w:footnote>
  <w:footnote w:type="continuationSeparator" w:id="0">
    <w:p w:rsidR="0055718E" w:rsidRDefault="005571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18E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60B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3AAC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2019-03-26T16:19:00Z</dcterms:created>
  <dcterms:modified xsi:type="dcterms:W3CDTF">2019-06-11T18:17:00Z</dcterms:modified>
</cp:coreProperties>
</file>