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B83910">
        <w:rPr>
          <w:rFonts w:ascii="Arial" w:hAnsi="Arial" w:cs="Arial"/>
          <w:b/>
          <w:sz w:val="20"/>
          <w:szCs w:val="20"/>
        </w:rPr>
        <w:t>6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B83910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8391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52EC2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9D2FD7">
        <w:rPr>
          <w:rFonts w:ascii="Arial" w:hAnsi="Arial" w:cs="Arial"/>
          <w:b/>
          <w:sz w:val="20"/>
          <w:szCs w:val="20"/>
        </w:rPr>
        <w:t xml:space="preserve">NO USO DAS ATRIBUIÇÕES QUE LHE SÃO CONFERIDAS POR LEI E, </w:t>
      </w:r>
    </w:p>
    <w:p w:rsidR="00052EC2" w:rsidRDefault="00052EC2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052EC2" w:rsidRDefault="00B83910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EC2">
        <w:rPr>
          <w:rFonts w:ascii="Arial" w:hAnsi="Arial" w:cs="Arial"/>
          <w:sz w:val="20"/>
          <w:szCs w:val="20"/>
        </w:rPr>
        <w:t>CONSIDERANDO O CONSTANTE NO PROCESSO INTERNO N° 52/93 – DP.;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16A" w:rsidRDefault="003A469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6450F">
        <w:rPr>
          <w:rFonts w:ascii="Arial" w:hAnsi="Arial" w:cs="Arial"/>
          <w:sz w:val="20"/>
          <w:szCs w:val="20"/>
        </w:rPr>
        <w:t>Fica</w:t>
      </w:r>
      <w:r w:rsidR="009D2FD7">
        <w:rPr>
          <w:rFonts w:ascii="Arial" w:hAnsi="Arial" w:cs="Arial"/>
          <w:sz w:val="20"/>
          <w:szCs w:val="20"/>
        </w:rPr>
        <w:t xml:space="preserve"> </w:t>
      </w:r>
      <w:r w:rsidR="00B83910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B83910">
        <w:rPr>
          <w:rFonts w:ascii="Arial" w:hAnsi="Arial" w:cs="Arial"/>
          <w:sz w:val="20"/>
          <w:szCs w:val="20"/>
        </w:rPr>
        <w:t>c.c</w:t>
      </w:r>
      <w:proofErr w:type="spellEnd"/>
      <w:r w:rsidR="00B83910">
        <w:rPr>
          <w:rFonts w:ascii="Arial" w:hAnsi="Arial" w:cs="Arial"/>
          <w:sz w:val="20"/>
          <w:szCs w:val="20"/>
        </w:rPr>
        <w:t>., artigo 13, da Lei Municipal n° 1.903, de 14 de junho de 1991 (ESPMFV), a Senhora MARIA APARECIDA PEREIRA CAMPOS, R.G. 18.795.330, classificada em 22° lugar no concurso realizado através do Edital n° 05, de 31 de maio de 1992 e HOMOLOGADO através da Portaria 4.143, de 25 de maio de 1992 para o cargo de SERVENTE ESCOLAR, Referência “C” do Quadro de Servidores desta Municipalidade.</w:t>
      </w:r>
    </w:p>
    <w:p w:rsidR="009D2FD7" w:rsidRDefault="009D2FD7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FD7" w:rsidRDefault="009D2FD7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83910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F05734" w:rsidRDefault="00F0573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9D2FD7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</w:t>
      </w:r>
      <w:r w:rsidR="00B83910">
        <w:rPr>
          <w:rFonts w:ascii="Arial" w:hAnsi="Arial" w:cs="Arial"/>
          <w:sz w:val="20"/>
          <w:szCs w:val="20"/>
        </w:rPr>
        <w:t>e seus efeitos a partir de 16 de novembro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B83910">
        <w:rPr>
          <w:rFonts w:ascii="Arial" w:hAnsi="Arial" w:cs="Arial"/>
          <w:sz w:val="20"/>
          <w:szCs w:val="20"/>
        </w:rPr>
        <w:t>20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052EC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52EC2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F8" w:rsidRDefault="008C06F8" w:rsidP="009243B3">
      <w:pPr>
        <w:spacing w:after="0" w:line="240" w:lineRule="auto"/>
      </w:pPr>
      <w:r>
        <w:separator/>
      </w:r>
    </w:p>
  </w:endnote>
  <w:endnote w:type="continuationSeparator" w:id="0">
    <w:p w:rsidR="008C06F8" w:rsidRDefault="008C06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F8" w:rsidRDefault="008C06F8" w:rsidP="009243B3">
      <w:pPr>
        <w:spacing w:after="0" w:line="240" w:lineRule="auto"/>
      </w:pPr>
      <w:r>
        <w:separator/>
      </w:r>
    </w:p>
  </w:footnote>
  <w:footnote w:type="continuationSeparator" w:id="0">
    <w:p w:rsidR="008C06F8" w:rsidRDefault="008C06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2EC2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06F8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59AA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2019-03-26T17:24:00Z</dcterms:created>
  <dcterms:modified xsi:type="dcterms:W3CDTF">2019-06-11T18:24:00Z</dcterms:modified>
</cp:coreProperties>
</file>