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F5DE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D430D3">
        <w:rPr>
          <w:rFonts w:ascii="Arial" w:hAnsi="Arial" w:cs="Arial"/>
          <w:b/>
          <w:sz w:val="20"/>
          <w:szCs w:val="20"/>
        </w:rPr>
        <w:t>8</w:t>
      </w:r>
      <w:r w:rsidR="00904117">
        <w:rPr>
          <w:rFonts w:ascii="Arial" w:hAnsi="Arial" w:cs="Arial"/>
          <w:b/>
          <w:sz w:val="20"/>
          <w:szCs w:val="20"/>
        </w:rPr>
        <w:t>50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5802">
        <w:rPr>
          <w:rFonts w:ascii="Arial" w:hAnsi="Arial" w:cs="Arial"/>
          <w:b/>
          <w:sz w:val="20"/>
          <w:szCs w:val="20"/>
        </w:rPr>
        <w:t>0</w:t>
      </w:r>
      <w:r w:rsidR="00D430D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D430D3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D430D3">
        <w:rPr>
          <w:rFonts w:ascii="Arial" w:hAnsi="Arial" w:cs="Arial"/>
          <w:b/>
          <w:sz w:val="20"/>
          <w:szCs w:val="20"/>
        </w:rPr>
        <w:t>94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C7331" w:rsidP="0090411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04117">
        <w:rPr>
          <w:rFonts w:ascii="Arial" w:hAnsi="Arial" w:cs="Arial"/>
          <w:sz w:val="20"/>
          <w:szCs w:val="20"/>
        </w:rPr>
        <w:t xml:space="preserve">a ESTRUTURAÇÃO INTERNA DA PREFEITURA MUNICIPAL, considerando a edição das Leis Complementares </w:t>
      </w:r>
      <w:proofErr w:type="spellStart"/>
      <w:r w:rsidR="00904117">
        <w:rPr>
          <w:rFonts w:ascii="Arial" w:hAnsi="Arial" w:cs="Arial"/>
          <w:sz w:val="20"/>
          <w:szCs w:val="20"/>
        </w:rPr>
        <w:t>nºs</w:t>
      </w:r>
      <w:proofErr w:type="spellEnd"/>
      <w:r w:rsidR="00904117">
        <w:rPr>
          <w:rFonts w:ascii="Arial" w:hAnsi="Arial" w:cs="Arial"/>
          <w:sz w:val="20"/>
          <w:szCs w:val="20"/>
        </w:rPr>
        <w:t xml:space="preserve"> 027/93, 029/93 e Lei nº 1.855/90.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204" w:rsidRDefault="00D430D3" w:rsidP="0090411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55E18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0D2291">
        <w:rPr>
          <w:rFonts w:ascii="Arial" w:hAnsi="Arial" w:cs="Arial"/>
          <w:b/>
          <w:sz w:val="20"/>
          <w:szCs w:val="20"/>
        </w:rPr>
        <w:t>LEGAIS</w:t>
      </w:r>
      <w:r w:rsidR="00904117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6A45" w:rsidRDefault="009243B3" w:rsidP="0090411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04117">
        <w:rPr>
          <w:rFonts w:ascii="Arial" w:hAnsi="Arial" w:cs="Arial"/>
          <w:sz w:val="20"/>
          <w:szCs w:val="20"/>
        </w:rPr>
        <w:t>A estrutura interna dos órgãos da Prefeitura Municipal, com a denominação de suas unidades, passa ser a seguinte:</w:t>
      </w:r>
    </w:p>
    <w:p w:rsidR="006C7331" w:rsidRDefault="006C7331" w:rsidP="006C733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7552"/>
      </w:tblGrid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904117" w:rsidP="001921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A606E0">
              <w:rPr>
                <w:rFonts w:ascii="Arial" w:hAnsi="Arial" w:cs="Arial"/>
                <w:b/>
                <w:sz w:val="20"/>
                <w:szCs w:val="20"/>
              </w:rPr>
              <w:t>ód</w:t>
            </w:r>
            <w:r w:rsidR="000B2AD3">
              <w:rPr>
                <w:rFonts w:ascii="Arial" w:hAnsi="Arial" w:cs="Arial"/>
                <w:b/>
                <w:sz w:val="20"/>
                <w:szCs w:val="20"/>
              </w:rPr>
              <w:t>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4A6C1E" w:rsidRDefault="00904117" w:rsidP="0090411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A606E0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ADMINISTRAÇÃO e FAZENDA – S.M.A.F.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 – D.E.D.</w:t>
            </w:r>
          </w:p>
        </w:tc>
      </w:tr>
      <w:tr w:rsidR="004A6C1E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A6C1E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A6C1E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RECURSOS HUMANOS – D.R.H.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1.2.1.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Pessoal – D.P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Recrutamento e Seleção – S.R.S.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 – D.C.O.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Contabilidade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D.c.b</w:t>
            </w:r>
            <w:proofErr w:type="spellEnd"/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Orçamento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D.c.b</w:t>
            </w:r>
            <w:proofErr w:type="spellEnd"/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Material – D.M.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 – T.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Almoxarifado e Patrimônio – A.P.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 – D.R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Imobiliários – D.T.I.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 – D.T.M.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Cadastro – D.C.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Protocolo e Arquivo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EDUCAÇÃO – S.M.E.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EDUCAÇÃO – D.E.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Merenda Escolar – D.M.E.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904117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904117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CULTURA – S.M.C.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Cultura – S.C.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ESPORTES e TURISMO – S.M.E.T.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Esportes – S.E.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Turismo – S.T.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OBRAS e SERVIÇOS MUNICIPAIS – S.M.O.S.M.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– D.O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Fiscalização e Posturas – D.F.P.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5.1.2.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Expediente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S.Exp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MUNICIPAIS – D.S.M.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5.2.1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Expediente –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S.Exp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4117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04117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04117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Limpeza Pública – S.L.P.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Cemitérios – S.C.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Estradas Municipais – S.E.M.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Transportes e Oficina – S.T.O.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Manutenção de Prédios Públicos – S.M.P.P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5.2.7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Trânsito e Sinalização – S.T.S.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SAÚDE – S.M.S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SAÚDE – D.S.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Custos – D.E.C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Assistência Médica – D.A.M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Assistência Odontológica – D.A.O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DA PROMOÇÃO SOCIAL – S.M.P.S.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2D5CD3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2D5CD3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PROMOÇÃO </w:t>
            </w:r>
            <w:r w:rsidR="001C5478">
              <w:rPr>
                <w:rFonts w:ascii="Arial" w:hAnsi="Arial" w:cs="Arial"/>
                <w:sz w:val="20"/>
                <w:szCs w:val="20"/>
              </w:rPr>
              <w:t>SOCIAL – S.M.P.S.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Expediente – S. Exp.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7.1.2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Assistência Social – S.A.S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 – D.J.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Dívida Ativa – D.D.A</w:t>
            </w:r>
          </w:p>
        </w:tc>
      </w:tr>
      <w:tr w:rsidR="002D5CD3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D5CD3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D5CD3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Execuções Fiscais – S.E.F.</w:t>
            </w:r>
          </w:p>
        </w:tc>
      </w:tr>
      <w:tr w:rsidR="001C5478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5478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5478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 – G.P.</w:t>
            </w:r>
          </w:p>
        </w:tc>
      </w:tr>
      <w:tr w:rsidR="001C5478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5478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5478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de Serviço Militar – J.S.M.</w:t>
            </w:r>
          </w:p>
        </w:tc>
      </w:tr>
      <w:tr w:rsidR="001C5478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5478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5478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Expedição de Carteira de Trabalho – S.E.C.T.</w:t>
            </w:r>
          </w:p>
        </w:tc>
      </w:tr>
      <w:tr w:rsidR="001C5478" w:rsidTr="0019213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C5478" w:rsidRDefault="001C5478" w:rsidP="001921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C5478" w:rsidRDefault="001C5478" w:rsidP="009041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 – G.M.</w:t>
            </w:r>
          </w:p>
        </w:tc>
      </w:tr>
    </w:tbl>
    <w:p w:rsidR="00F60538" w:rsidRDefault="00F60538" w:rsidP="00F60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F6053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6053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50892">
        <w:rPr>
          <w:rFonts w:ascii="Arial" w:hAnsi="Arial" w:cs="Arial"/>
          <w:sz w:val="20"/>
          <w:szCs w:val="20"/>
        </w:rPr>
        <w:t xml:space="preserve">As </w:t>
      </w:r>
      <w:r w:rsidR="001C5478">
        <w:rPr>
          <w:rFonts w:ascii="Arial" w:hAnsi="Arial" w:cs="Arial"/>
          <w:sz w:val="20"/>
          <w:szCs w:val="20"/>
        </w:rPr>
        <w:t>atribuições e competências dos órgãos e unidades são estabelecidas e fixadas nos artigos seguintes.</w:t>
      </w: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Compete à SECRETARIA MUNICIPAL DA ADMINISTRAÇÃO E FAZENDA – S.M.A.F., a direção, orientação, coordenação e controle dos Departamentos, Divisões e Serviços subordinados, de modo a assegurar a eficiente e correta execução, nas respectivas áreas de atuação.</w:t>
      </w: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Compete ao DEPARTAMENTO DE ADMINISTRAÇÃO – D.A., a direção, orientação e controle da Divisão subordinada, de modo a assegurar a eficiente e correta execução na respectiva área de atuação.</w:t>
      </w: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DIVISÃO DE EXPEDIENTE E DOCUMENTAÇÃO – D.E.D., compete a elaboração e lavratura de Leis; Decretos; Portarias e demais atos municipais da Administração; a expedição de certidões dos atos e despachos; a guarda e arquivamento dos documentos de forma a garantir as futuras consultas e informações; expedir ofícios; circulares e demais comunicados pertinentes ao D.A., providenciando o encaminhamento e arquivamento dos mesmos e ainda, outras atividades que por juízo de superiores se fizerem necessárias.</w:t>
      </w: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Compete ao DEPARTAMENTO DE RECURSOS HUMANOS – D.R.H., a direção, orientação, coordenação e controle da Divisão e Serviço subordinados, de modo a assegurar a eficiente e correta execução nas respectivas áreas de atuação.</w:t>
      </w: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5478" w:rsidRDefault="001C5478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 DIVISÃO DE PESSOAL – D.P., compete a contratação de pessoal</w:t>
      </w:r>
      <w:r w:rsidR="008D0757">
        <w:rPr>
          <w:rFonts w:ascii="Arial" w:hAnsi="Arial" w:cs="Arial"/>
          <w:sz w:val="20"/>
          <w:szCs w:val="20"/>
        </w:rPr>
        <w:t xml:space="preserve"> após a realização do processo seletivo, realizado pela Comissão de pessoal após a realização do processo seletivo, realizado pela Comissão Especial constituída por elementos indicados pelo Senhor Prefeito Municipal e demais exigências previstas em lei; o registro em prontuários e controle da vida funcional dos servidores; o controle de </w:t>
      </w:r>
      <w:r w:rsidR="00355802">
        <w:rPr>
          <w:rFonts w:ascii="Arial" w:hAnsi="Arial" w:cs="Arial"/>
          <w:sz w:val="20"/>
          <w:szCs w:val="20"/>
        </w:rPr>
        <w:t>frequências</w:t>
      </w:r>
      <w:r w:rsidR="008D0757">
        <w:rPr>
          <w:rFonts w:ascii="Arial" w:hAnsi="Arial" w:cs="Arial"/>
          <w:sz w:val="20"/>
          <w:szCs w:val="20"/>
        </w:rPr>
        <w:t>, férias, licenças, direitos e deveres dos Servidores; efetuar todos os cálculos e prestar as informações para elaboração de folha de pagamento sob sua responsabilidade, até final pagamento; emitir informações e certidões sobre registros</w:t>
      </w:r>
      <w:r w:rsidR="0007729F">
        <w:rPr>
          <w:rFonts w:ascii="Arial" w:hAnsi="Arial" w:cs="Arial"/>
          <w:sz w:val="20"/>
          <w:szCs w:val="20"/>
        </w:rPr>
        <w:t xml:space="preserve"> dos servidores; zelar pelo fiel cumprimentos às legislações trabalhistas e aos servidores escriturários; promover a orientação e aperfeiçoamento aos servidores fornecendo informações referente à segurança do trabalho e às legislações pertinentes.</w:t>
      </w:r>
    </w:p>
    <w:p w:rsidR="0007729F" w:rsidRDefault="000772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29F" w:rsidRDefault="000772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Ao SERVIÇO DE RECRUTAMENTO E SELEÇÃO – S.R.S., compete a inscrição de candidatos no processo seletivo ou de concurso público; aplicação das provas elaboradas por Comissão Especial designada pelo Prefeito; promoção de cursos de aperfeiçoamento e de treinamento de pessoal.</w:t>
      </w:r>
    </w:p>
    <w:p w:rsidR="0007729F" w:rsidRDefault="000772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29F" w:rsidRDefault="000772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6º</w:t>
      </w:r>
      <w:r w:rsidR="00355802">
        <w:rPr>
          <w:rFonts w:ascii="Arial" w:hAnsi="Arial" w:cs="Arial"/>
          <w:sz w:val="20"/>
          <w:szCs w:val="20"/>
        </w:rPr>
        <w:t xml:space="preserve"> Compete a</w:t>
      </w:r>
      <w:r>
        <w:rPr>
          <w:rFonts w:ascii="Arial" w:hAnsi="Arial" w:cs="Arial"/>
          <w:sz w:val="20"/>
          <w:szCs w:val="20"/>
        </w:rPr>
        <w:t>o DEPARTAMENTO DE CONTABILIDADE E ORÇAMENTO – D.C.O., a direção, orientação, coordenação e controle das Divisões e Serviços subordinados, de modo a assegurar a eficiente e correta execução nas respectivas áreas de atuação.</w:t>
      </w:r>
    </w:p>
    <w:p w:rsidR="0007729F" w:rsidRDefault="000772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7729F" w:rsidRDefault="000772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À DIVISÃO DE CONTABILIDADE – </w:t>
      </w:r>
      <w:proofErr w:type="spellStart"/>
      <w:r>
        <w:rPr>
          <w:rFonts w:ascii="Arial" w:hAnsi="Arial" w:cs="Arial"/>
          <w:sz w:val="20"/>
          <w:szCs w:val="20"/>
        </w:rPr>
        <w:t>D.Cb</w:t>
      </w:r>
      <w:proofErr w:type="spellEnd"/>
      <w:r>
        <w:rPr>
          <w:rFonts w:ascii="Arial" w:hAnsi="Arial" w:cs="Arial"/>
          <w:sz w:val="20"/>
          <w:szCs w:val="20"/>
        </w:rPr>
        <w:t>., compete o preparo e controle da execução do orçamento anual e plurianual; a escrituração sintética e analítica da contabilização orçamentária, financeira e patrimonial do município, de acordo com as leis em vigor; proceder a elaboração dos Balancetes mensais da Receita e da Despesa; controle e tomada de contas dos detentores de valores e bens do município; o empenhamento e a liquidação das despesas; o controle das dotações orçamentárias e havendo necessidade, providenciar a sua suplementação, bem como, a abertura de créditos; manter contatos a promover a movimentação das contas em estabelecimentos de créditos através de saques e depósitos, de acordo com determinações superiores, mantendo controle diário rigoroso, a elaboração e execução da programação financeira de contas a pagar; elaborar o Balanço Geral do Município com seus respectivos anexos e quadros demonstrativos elucidativos correspondentes, com a devida remessa aos órgãos de fiscalização competente</w:t>
      </w:r>
      <w:r w:rsidR="00882596">
        <w:rPr>
          <w:rFonts w:ascii="Arial" w:hAnsi="Arial" w:cs="Arial"/>
          <w:sz w:val="20"/>
          <w:szCs w:val="20"/>
        </w:rPr>
        <w:t>.</w:t>
      </w:r>
    </w:p>
    <w:p w:rsidR="00D21F9F" w:rsidRDefault="00D21F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1F9F" w:rsidRDefault="00D21F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8º</w:t>
      </w:r>
      <w:r>
        <w:rPr>
          <w:rFonts w:ascii="Arial" w:hAnsi="Arial" w:cs="Arial"/>
          <w:sz w:val="20"/>
          <w:szCs w:val="20"/>
        </w:rPr>
        <w:t xml:space="preserve"> À DIVISÃO DE ORÇAMENTO – </w:t>
      </w:r>
      <w:proofErr w:type="spellStart"/>
      <w:r>
        <w:rPr>
          <w:rFonts w:ascii="Arial" w:hAnsi="Arial" w:cs="Arial"/>
          <w:sz w:val="20"/>
          <w:szCs w:val="20"/>
        </w:rPr>
        <w:t>D.Or</w:t>
      </w:r>
      <w:proofErr w:type="spellEnd"/>
      <w:r>
        <w:rPr>
          <w:rFonts w:ascii="Arial" w:hAnsi="Arial" w:cs="Arial"/>
          <w:sz w:val="20"/>
          <w:szCs w:val="20"/>
        </w:rPr>
        <w:t>., compete o estudo, a elaboração anualmente de proposta orçamentária do município, coletando os elementos necessários para a formalização desta junto aos órgãos da municipalidade.</w:t>
      </w:r>
    </w:p>
    <w:p w:rsidR="00882596" w:rsidRDefault="00882596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2596" w:rsidRDefault="00882596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 xml:space="preserve">§ </w:t>
      </w:r>
      <w:r w:rsidR="00D21F9F" w:rsidRPr="00E21845">
        <w:rPr>
          <w:rFonts w:ascii="Arial" w:hAnsi="Arial" w:cs="Arial"/>
          <w:b/>
          <w:bCs/>
          <w:sz w:val="20"/>
          <w:szCs w:val="20"/>
        </w:rPr>
        <w:t>9</w:t>
      </w:r>
      <w:r w:rsidRPr="00E21845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D21F9F">
        <w:rPr>
          <w:rFonts w:ascii="Arial" w:hAnsi="Arial" w:cs="Arial"/>
          <w:sz w:val="20"/>
          <w:szCs w:val="20"/>
        </w:rPr>
        <w:t xml:space="preserve">à DIVISÃO DE MATERIAL – D.M., compete a realização de compras, simples ou através de licitação, observado os limites permitidos por lei, elaborando os processos e acompanhando a sua </w:t>
      </w:r>
      <w:r w:rsidR="00355802">
        <w:rPr>
          <w:rFonts w:ascii="Arial" w:hAnsi="Arial" w:cs="Arial"/>
          <w:sz w:val="20"/>
          <w:szCs w:val="20"/>
        </w:rPr>
        <w:t>sequência</w:t>
      </w:r>
      <w:r w:rsidR="00D21F9F">
        <w:rPr>
          <w:rFonts w:ascii="Arial" w:hAnsi="Arial" w:cs="Arial"/>
          <w:sz w:val="20"/>
          <w:szCs w:val="20"/>
        </w:rPr>
        <w:t xml:space="preserve"> até a fase final; organizar e manter atualizado o registro de fornecedores da Prefeitura, promover sempre que solicitado, a venda de materiais inservíveis à Prefeitura; a verificação do fornecimento direto às unidades da administração ou aos canteiros de obras, de materiais não estocável, mantendo o controle de sua utilização; elaborar os Contratos de fornecimento de materiais e os de prestação de serviços; arquivar os processos de compras já encerrados.</w:t>
      </w:r>
    </w:p>
    <w:p w:rsidR="00D21F9F" w:rsidRDefault="00D21F9F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21F9F" w:rsidRDefault="00D21F9F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10</w:t>
      </w:r>
      <w:r w:rsidR="0019563C" w:rsidRPr="00E21845"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À TESOURARIA – T., compete o recebimento da Receita, renda e preços públicos; o pagamento das despesas autorizadas, bem como, a guarda de dinheiro, cheques, títulos e outros valores pagos ou entregues à Prefeitura Municipal, a título de caução ou depósito; a elaboração dos Boletins diários da Receita e Despesa, orçamentária e </w:t>
      </w:r>
      <w:r w:rsidR="000B2AD3">
        <w:rPr>
          <w:rFonts w:ascii="Arial" w:hAnsi="Arial" w:cs="Arial"/>
          <w:sz w:val="20"/>
          <w:szCs w:val="20"/>
        </w:rPr>
        <w:t>extra orçamentária</w:t>
      </w:r>
      <w:r>
        <w:rPr>
          <w:rFonts w:ascii="Arial" w:hAnsi="Arial" w:cs="Arial"/>
          <w:sz w:val="20"/>
          <w:szCs w:val="20"/>
        </w:rPr>
        <w:t>.</w:t>
      </w:r>
    </w:p>
    <w:p w:rsidR="0019563C" w:rsidRDefault="0019563C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63C" w:rsidRDefault="0019563C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11.</w:t>
      </w:r>
      <w:r>
        <w:rPr>
          <w:rFonts w:ascii="Arial" w:hAnsi="Arial" w:cs="Arial"/>
          <w:sz w:val="20"/>
          <w:szCs w:val="20"/>
        </w:rPr>
        <w:t xml:space="preserve"> Ao ALMOXARIFADO e PATRIMÔNIO – A.P., compete o recebimento de mercadorias e Notas Fiscais, conferindo com o Processo de compras, providenciando a guarda e controle de estoque mediante as requisições de saídas, solicitando compras para a reposição; conferência de estoque mensalmente e a elaboração do inventário analítico do Almoxarifado (Balanço mensal e anual); registro de bens patrimoniais e controle junto aos demais órgãos da Prefeitura; licenciamento e documentação de veículos da municipalidade.</w:t>
      </w:r>
    </w:p>
    <w:p w:rsidR="0019563C" w:rsidRDefault="0019563C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63C" w:rsidRDefault="0019563C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 xml:space="preserve">§ 12. </w:t>
      </w:r>
      <w:r>
        <w:rPr>
          <w:rFonts w:ascii="Arial" w:hAnsi="Arial" w:cs="Arial"/>
          <w:sz w:val="20"/>
          <w:szCs w:val="20"/>
        </w:rPr>
        <w:t>Compete ao DEPARTAMENTO DA RECEITA – D.R., a direção, orientação, coordenação e controle das Divisões subordinadas, de modo a assegurar a eficiente e correta execução nas respectivas áreas de atuação:</w:t>
      </w:r>
    </w:p>
    <w:p w:rsidR="0019563C" w:rsidRDefault="0019563C" w:rsidP="001C54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9563C" w:rsidRDefault="0019563C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13.</w:t>
      </w:r>
      <w:r>
        <w:rPr>
          <w:rFonts w:ascii="Arial" w:hAnsi="Arial" w:cs="Arial"/>
          <w:sz w:val="20"/>
          <w:szCs w:val="20"/>
        </w:rPr>
        <w:t xml:space="preserve"> À DIVISÃO DE TRIBUTOS IMOBILIÁRIOS – D.T.I., compete a elaboração de pesquisas e plantas de valores de terrenos e tabelas de valores de construção; o exame dos títulos de propriedade e demais elementos de comprovação de propriedade, fornecendo instruções sobre a regularização dos imóveis junto ao Cadastro Técnico; o exame, informações e pareceres nos recursos referentes à propriedade imobiliária; implantação, alteração e cancelamento de fichas de cadastro para processamento de dados através de boletins de informações cadastrais; elaboração e controle de ofícios, certidões especiais ou de valor venal; controle de denominação e alteração de denominação de vias e logradouros públicos; demais informações ou serviços pertinentes à Divisão.</w:t>
      </w:r>
    </w:p>
    <w:p w:rsidR="00DD279F" w:rsidRDefault="00DD279F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279F" w:rsidRDefault="00DD279F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14.</w:t>
      </w:r>
      <w:r>
        <w:rPr>
          <w:rFonts w:ascii="Arial" w:hAnsi="Arial" w:cs="Arial"/>
          <w:sz w:val="20"/>
          <w:szCs w:val="20"/>
        </w:rPr>
        <w:t xml:space="preserve"> À DIVISÃO DE TRIBUTOS MOBILIÁRIOS – D.T.M., compete o cadastramento da atividade da Indústria, Comércio, Prestação de Serviços, O Licenciamento</w:t>
      </w:r>
      <w:r w:rsidR="00830B75">
        <w:rPr>
          <w:rFonts w:ascii="Arial" w:hAnsi="Arial" w:cs="Arial"/>
          <w:sz w:val="20"/>
          <w:szCs w:val="20"/>
        </w:rPr>
        <w:t xml:space="preserve"> e o controle sobre o funcionamento e encerramento das atividades; a verificação dos elementos informativos do fato gerador de tributos ou preços incidentes sobre o exercício da atividade; os lançamentos das Taxas de Licença, de Publicidade, I.S.S. e Multas; proceder a fiscalização diária, notificando, autuando ou apreendendo, conforme for o caso; supervisionar os serviços prestados por concessionárias do serviço público; expedir certidões; o fornecimento de quaisquer informações sobre a atividade e sobre recursos contra lançamento na mesma.</w:t>
      </w:r>
    </w:p>
    <w:p w:rsidR="00830B75" w:rsidRDefault="00830B75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0B75" w:rsidRDefault="00830B75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15.</w:t>
      </w:r>
      <w:r>
        <w:rPr>
          <w:rFonts w:ascii="Arial" w:hAnsi="Arial" w:cs="Arial"/>
          <w:sz w:val="20"/>
          <w:szCs w:val="20"/>
        </w:rPr>
        <w:t xml:space="preserve"> À DIVISÃO DE CADASTRO – D.C., compete o cadastramento da propriedade imobiliária; a elaboração de mapas cadastrais das zonas fiscais e das quadras, fichas das unidades cadastradas para suporte da área fiscal, bem como da área técnica; revisões nos processos referentes a lançamentos de impostos.</w:t>
      </w:r>
    </w:p>
    <w:p w:rsidR="00830B75" w:rsidRDefault="00830B75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0B75" w:rsidRDefault="00830B75" w:rsidP="001956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16.</w:t>
      </w:r>
      <w:r>
        <w:rPr>
          <w:rFonts w:ascii="Arial" w:hAnsi="Arial" w:cs="Arial"/>
          <w:sz w:val="20"/>
          <w:szCs w:val="20"/>
        </w:rPr>
        <w:t xml:space="preserve"> A DIVISÃO DE PROTOCOLO E ARQUIVO –D.P.A., fic</w:t>
      </w:r>
      <w:r w:rsidR="0035580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rá subordinada diretamente à Secretaria Municipal da Administração e Fazenda e terá a seu cargo, o recebimento, registro e controle de andamento de requerimentos, petições e outros documentos que por esta necessitar tramitar, devendo manter controle </w:t>
      </w:r>
      <w:r w:rsidR="000B2AD3">
        <w:rPr>
          <w:rFonts w:ascii="Arial" w:hAnsi="Arial" w:cs="Arial"/>
          <w:sz w:val="20"/>
          <w:szCs w:val="20"/>
        </w:rPr>
        <w:t>alfanumérico</w:t>
      </w:r>
      <w:r>
        <w:rPr>
          <w:rFonts w:ascii="Arial" w:hAnsi="Arial" w:cs="Arial"/>
          <w:sz w:val="20"/>
          <w:szCs w:val="20"/>
        </w:rPr>
        <w:t xml:space="preserve"> diariamente atualizado; promover o arquivamento e a guarda de documentos, mantendo devido sigilo sempre que se fizer necessário. Dar ciência aos interessados dos trâmites, informações e despachos emitidos em processos protocolados.</w:t>
      </w:r>
    </w:p>
    <w:p w:rsidR="00050892" w:rsidRDefault="00050892" w:rsidP="0005089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0892" w:rsidRDefault="00830B75" w:rsidP="002E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4</w:t>
      </w:r>
      <w:r w:rsidR="00050892" w:rsidRPr="00050892">
        <w:rPr>
          <w:rFonts w:ascii="Arial" w:hAnsi="Arial" w:cs="Arial"/>
          <w:b/>
          <w:bCs/>
          <w:sz w:val="20"/>
          <w:szCs w:val="20"/>
        </w:rPr>
        <w:t>º</w:t>
      </w:r>
      <w:r w:rsidR="00050892">
        <w:rPr>
          <w:rFonts w:ascii="Arial" w:hAnsi="Arial" w:cs="Arial"/>
          <w:sz w:val="20"/>
          <w:szCs w:val="20"/>
        </w:rPr>
        <w:t xml:space="preserve"> </w:t>
      </w:r>
      <w:r w:rsidR="002E3859">
        <w:rPr>
          <w:rFonts w:ascii="Arial" w:hAnsi="Arial" w:cs="Arial"/>
          <w:sz w:val="20"/>
          <w:szCs w:val="20"/>
        </w:rPr>
        <w:t>Compete à SECRETARIA MUNICIPAL DA EDUCAÇÃO – S.M.E., a direção, orientação, coordenação e controle do Departamento e da Divisão subordinada, de modo a assegurar a eficiente e correta execução, nas respectivas áreas de atuação.</w:t>
      </w:r>
    </w:p>
    <w:p w:rsidR="002E3859" w:rsidRDefault="002E3859" w:rsidP="002E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3859" w:rsidRDefault="002E3859" w:rsidP="002E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À DIVISÃO DE MERENDA ESCOLARA – D.M.E., compete o preparo e distribuição da merenda escolar atendendo as necessidades, </w:t>
      </w:r>
      <w:r w:rsidR="000D0F1D">
        <w:rPr>
          <w:rFonts w:ascii="Arial" w:hAnsi="Arial" w:cs="Arial"/>
          <w:sz w:val="20"/>
          <w:szCs w:val="20"/>
        </w:rPr>
        <w:t>face ao levantamento e controle realizado junto à rede de ensino dentro do município; os pedidos para compra e guarda de gêneros; controle de estoque de almoxarifado; administração do pessoal, bens e veículos lotados sobre a responsabilidade da Divisão; manter os contatos necessários junto ao Órgão Superior do Estado, para cumprimento de convênios e demais exigências.</w:t>
      </w:r>
    </w:p>
    <w:p w:rsidR="000D0F1D" w:rsidRDefault="000D0F1D" w:rsidP="002E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F1D" w:rsidRDefault="000D0F1D" w:rsidP="002E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Compete à SECRETARIA MUNICIPAL DA CULTURA – S.M.C., a direção, orientação, coordenação e controle do serviço subordinado, de modo a assegurar a eficiente e correta execução, na respectiva área de atuação.</w:t>
      </w:r>
    </w:p>
    <w:p w:rsidR="000D0F1D" w:rsidRDefault="000D0F1D" w:rsidP="002E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F1D" w:rsidRDefault="000D0F1D" w:rsidP="002E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Ao SERVIÇO DE CULTURA – S.C., compete o planejamento e promoção de atividades culturais e artísticas; administração do Cine –Teatro; </w:t>
      </w:r>
      <w:proofErr w:type="spellStart"/>
      <w:r>
        <w:rPr>
          <w:rFonts w:ascii="Arial" w:hAnsi="Arial" w:cs="Arial"/>
          <w:sz w:val="20"/>
          <w:szCs w:val="20"/>
        </w:rPr>
        <w:t>compilamento</w:t>
      </w:r>
      <w:proofErr w:type="spellEnd"/>
      <w:r>
        <w:rPr>
          <w:rFonts w:ascii="Arial" w:hAnsi="Arial" w:cs="Arial"/>
          <w:sz w:val="20"/>
          <w:szCs w:val="20"/>
        </w:rPr>
        <w:t xml:space="preserve"> de material de natureza histórica da nossa cidade e de seu Patrimônio Histórico.</w:t>
      </w:r>
    </w:p>
    <w:p w:rsidR="000D0F1D" w:rsidRDefault="000D0F1D" w:rsidP="002E385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Compete à SECRETARIA MUNICIPAL DE ESPORTES E TURISMO – S.M.E.T., a direção, orientação, coordenação e controle dos serviços subordinados, de modo a assegurar a eficiente e correta execução, nas respectivas áreas de atuação.</w:t>
      </w: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Ao SERVIÇO DE ESPORTES – S.E., compete o planejamento, promoção, organização de eventos esportivos no âmbito amador e estudantil, administração dos bens cedidos e sua disposição para implementação de suas atividades.</w:t>
      </w: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Ao SERVIÇO DE TURISMO – S.T., compete o planejamento, promoção e organização de eventos que promovam o Turismo em nossa cidade.</w:t>
      </w: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Compete à SECRETARIA MUNICIPAL DE OBRAS E DE SERVIÇOS MUNICIPAIS – S.M.O.S.M., a direção, orientação, coordenação e controle dos Departamentos, Divisões e Serviços subordinados de modo a assegurar a eficiente e correta execução, nas respectivas áreas de atuação.</w:t>
      </w: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Compete ao DEPARTAMENTO DE OBRAS – D.O., a direção, orientação, coordenação e controle da Divisão e Serviço, subordinados, de modo a assegurar a eficiente e correta execução nas respectivas áreas de atuação.</w:t>
      </w: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0F1D" w:rsidRDefault="000D0F1D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DIVISÃO DE FISCALIZAÇÃO E POSTURAS </w:t>
      </w:r>
      <w:r w:rsidR="00CD1503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CD1503">
        <w:rPr>
          <w:rFonts w:ascii="Arial" w:hAnsi="Arial" w:cs="Arial"/>
          <w:sz w:val="20"/>
          <w:szCs w:val="20"/>
        </w:rPr>
        <w:t>D.F.P., terá a seus cargo a fiscalização de obras e o cumprimento das posturas municipais, bem como, uso e ocupação do solo.</w:t>
      </w: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Ao SERVIÇO DE EXPEDIENTE – S.</w:t>
      </w:r>
      <w:r w:rsidR="000B2A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Exp., terá o seu cargo a expedição de alvarás, licenças, certidões, certificados e controle de processos e doutros atos administrativos.</w:t>
      </w: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Compete ao DEPARTAMENTO DE SERVIÇOS MUNICIPAIS – D.S.M., a direção, orientação, coordenação e controle dos Serviços subordinados, de modo a assegurar a eficiente e correta execução nas respectivas áreas de atuação.</w:t>
      </w: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5º</w:t>
      </w:r>
      <w:r>
        <w:rPr>
          <w:rFonts w:ascii="Arial" w:hAnsi="Arial" w:cs="Arial"/>
          <w:sz w:val="20"/>
          <w:szCs w:val="20"/>
        </w:rPr>
        <w:t xml:space="preserve"> O SERVIÇO DE EXPEDIENTE – S.</w:t>
      </w:r>
      <w:r w:rsidR="000B2A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Exp., terá a seu cargo a expedição de alvarás, certidões, licenças, títulos, controle de processos e outros atos administrativos.</w:t>
      </w: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6º</w:t>
      </w:r>
      <w:r>
        <w:rPr>
          <w:rFonts w:ascii="Arial" w:hAnsi="Arial" w:cs="Arial"/>
          <w:sz w:val="20"/>
          <w:szCs w:val="20"/>
        </w:rPr>
        <w:t xml:space="preserve"> Ao SERVIÇOS DE LIMPEZA PÚBLICA – S.L.P., compete o serviço de limpeza pública, coleta de lixo domiciliar, varrição, capinação de ruas, avenidas, vielas, parques e jardins.</w:t>
      </w: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7º</w:t>
      </w:r>
      <w:r>
        <w:rPr>
          <w:rFonts w:ascii="Arial" w:hAnsi="Arial" w:cs="Arial"/>
          <w:sz w:val="20"/>
          <w:szCs w:val="20"/>
        </w:rPr>
        <w:t xml:space="preserve"> Ao SERVIÇO DE CEMITÉRIOS – S.C., compete a manutenção, conservação, reparação, construção e limpeza dos Cemitérios municipais, bem como a informação, licença para a edificações e concessões de Título de Posse de Sepulturas e Nichos.</w:t>
      </w: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8º</w:t>
      </w:r>
      <w:r>
        <w:rPr>
          <w:rFonts w:ascii="Arial" w:hAnsi="Arial" w:cs="Arial"/>
          <w:sz w:val="20"/>
          <w:szCs w:val="20"/>
        </w:rPr>
        <w:t xml:space="preserve"> Ao SERVIÇO DE ESTRADAS MUNICIPAIS – S.M.E., compete o serviço de estradas municipais, a manutenção, conservação, reparação e construção de estradas municipais, permitindo assim o livre trânsito dos munícipes; construção, conservação, reparação de ruas, avenidas e vielas.</w:t>
      </w: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9º</w:t>
      </w:r>
      <w:r>
        <w:rPr>
          <w:rFonts w:ascii="Arial" w:hAnsi="Arial" w:cs="Arial"/>
          <w:sz w:val="20"/>
          <w:szCs w:val="20"/>
        </w:rPr>
        <w:t xml:space="preserve"> Ao SERVIÇO DE TRANSPORTE E OFICINA – S.T.O., compete a manutenção, conservação, reparação da frota de veículos e equipamentos do município.</w:t>
      </w: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6658" w:rsidRDefault="002D6658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10.</w:t>
      </w:r>
      <w:r>
        <w:rPr>
          <w:rFonts w:ascii="Arial" w:hAnsi="Arial" w:cs="Arial"/>
          <w:sz w:val="20"/>
          <w:szCs w:val="20"/>
        </w:rPr>
        <w:t xml:space="preserve"> Ao SERVIÇO DE MANUTENÇÃO DE PRÉDIOS PÚBLICOS – S.M.P.P., compete a conservação, limpeza, construção e reparação dos Próprios Municipais; a abertura, fechamento e guarda do prédio em que funciona a sede da administração municipal; a supervisão e controle do uso e conservação dos prédios em que funcionam os serviços da Prefeitura, mantendo os serviços de portuárias em funcionamento diário, realizando o hasteamento diário do Pavilhão Nacional e Bandeiras do Estado e município; manter em </w:t>
      </w:r>
      <w:r w:rsidR="006D39C2">
        <w:rPr>
          <w:rFonts w:ascii="Arial" w:hAnsi="Arial" w:cs="Arial"/>
          <w:sz w:val="20"/>
          <w:szCs w:val="20"/>
        </w:rPr>
        <w:t>condições de funcionamento</w:t>
      </w:r>
      <w:r w:rsidR="004240EA">
        <w:rPr>
          <w:rFonts w:ascii="Arial" w:hAnsi="Arial" w:cs="Arial"/>
          <w:sz w:val="20"/>
          <w:szCs w:val="20"/>
        </w:rPr>
        <w:t xml:space="preserve"> e asseio os serviços de cozinha da Prefeitura.</w:t>
      </w: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11.</w:t>
      </w:r>
      <w:r>
        <w:rPr>
          <w:rFonts w:ascii="Arial" w:hAnsi="Arial" w:cs="Arial"/>
          <w:sz w:val="20"/>
          <w:szCs w:val="20"/>
        </w:rPr>
        <w:t xml:space="preserve"> Ao SERVIÇO DE TRÊNSITO E SINALIZAÇÃO – S.T.S., compete o planejamento, projeto e execução de sinalização horizontal e vertical de Ruas, Avenidas, Parques e Estradas.</w:t>
      </w: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Compete à SECRETARIA MUNICIPAL DA SAÚDE – S.M.S., a direção, orientação, coordenação e controle do Departamento e das Divisões subordinadas, de modo a assegurar a eficiente e correta execução, nas respectivas áreas de atuação.</w:t>
      </w: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Compete ao DEPARTAMENTO DE SAÚDE – D.S., a direção, orientação, coordenação e controle das Divisões subordinadas, de modo a assegurar a eficiente e correta execução nas respectivas áreas de atuação.</w:t>
      </w: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DIVISÃO DE EXPEDIENTE E CUSTOS – D.E.C., terá a seu cargo o controle de processos e outros atos administrativos; controle do faturamento de produção de cada médico e dentista, bem como dos procedimentos adotados, visando a exata numeração dos serviços prestados pelas </w:t>
      </w:r>
      <w:proofErr w:type="spellStart"/>
      <w:r>
        <w:rPr>
          <w:rFonts w:ascii="Arial" w:hAnsi="Arial" w:cs="Arial"/>
          <w:sz w:val="20"/>
          <w:szCs w:val="20"/>
        </w:rPr>
        <w:t>U.B.Ss</w:t>
      </w:r>
      <w:proofErr w:type="spellEnd"/>
      <w:r>
        <w:rPr>
          <w:rFonts w:ascii="Arial" w:hAnsi="Arial" w:cs="Arial"/>
          <w:sz w:val="20"/>
          <w:szCs w:val="20"/>
        </w:rPr>
        <w:t>., ao Sistema Único de Saúde – S.U.S.</w:t>
      </w: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A DIVISÃO DE ASSISTÊNCIA MÉDICA – D.A.M., terá a seu cargo a Rede Básica de Saúde; o controle de Zoonoses; campanas de Saúde Pública, Vigilância Sanitária e epidemiológica, Assistência à Saúde dos munícipes e dos Servidores da Prefeitura, incluindo a avaliação do estado de Saúde na seleção de novos servidores.</w:t>
      </w: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4º</w:t>
      </w:r>
      <w:r>
        <w:rPr>
          <w:rFonts w:ascii="Arial" w:hAnsi="Arial" w:cs="Arial"/>
          <w:sz w:val="20"/>
          <w:szCs w:val="20"/>
        </w:rPr>
        <w:t xml:space="preserve"> A DIVISÃO DE ASSISTÊNCIA ODONTOLÓGICA – D.A.O., terá a seu cargo, campanhas visando a saúde bucal; assistência odontológica aos munícipes e aos servidores da Prefeitura; bem como em especial aos estudantes da pré-escola e do 1º Grau.</w:t>
      </w: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240EA" w:rsidRDefault="004240EA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Compete à SECRETARIA MUNICIPAL DA PROMOÇÃO SOCIAL – S.M.P.S., a direção, orientação, coordenação e controle do Departamento e Serviços subordinados, de modo a assegurar a eficiente e correta execução, nas respectivas áreas de atuação.</w:t>
      </w:r>
    </w:p>
    <w:p w:rsidR="00BD6C5F" w:rsidRDefault="00BD6C5F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D6C5F" w:rsidRDefault="00BD6C5F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Ao DEPARTAMENTO DE PROMOÇÃO SOCIAL – </w:t>
      </w:r>
      <w:r w:rsidR="000B2AD3">
        <w:rPr>
          <w:rFonts w:ascii="Arial" w:hAnsi="Arial" w:cs="Arial"/>
          <w:sz w:val="20"/>
          <w:szCs w:val="20"/>
        </w:rPr>
        <w:t>D.P.S.,</w:t>
      </w:r>
      <w:r>
        <w:rPr>
          <w:rFonts w:ascii="Arial" w:hAnsi="Arial" w:cs="Arial"/>
          <w:sz w:val="20"/>
          <w:szCs w:val="20"/>
        </w:rPr>
        <w:t xml:space="preserve"> </w:t>
      </w:r>
      <w:r w:rsidR="00355802">
        <w:rPr>
          <w:rFonts w:ascii="Arial" w:hAnsi="Arial" w:cs="Arial"/>
          <w:sz w:val="20"/>
          <w:szCs w:val="20"/>
        </w:rPr>
        <w:t>Compete</w:t>
      </w:r>
      <w:r>
        <w:rPr>
          <w:rFonts w:ascii="Arial" w:hAnsi="Arial" w:cs="Arial"/>
          <w:sz w:val="20"/>
          <w:szCs w:val="20"/>
        </w:rPr>
        <w:t xml:space="preserve">, a </w:t>
      </w:r>
      <w:r w:rsidR="0041686F">
        <w:rPr>
          <w:rFonts w:ascii="Arial" w:hAnsi="Arial" w:cs="Arial"/>
          <w:sz w:val="20"/>
          <w:szCs w:val="20"/>
        </w:rPr>
        <w:t>direção, coordenação, orientação e controle dos Serviços subordinados, de modo a assegurar a eficiente e correta execução nas respectivas áreas de atuação.</w:t>
      </w:r>
    </w:p>
    <w:p w:rsidR="0041686F" w:rsidRDefault="0041686F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86F" w:rsidRDefault="0041686F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Ao SERVIÇO DE EXPEDIENTE – S.</w:t>
      </w:r>
      <w:r w:rsidR="000B2A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Exp., terá o seu cargo a expedição de ofícios, controle de processos e outros atos administrativos.</w:t>
      </w:r>
    </w:p>
    <w:p w:rsidR="0041686F" w:rsidRDefault="0041686F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1686F" w:rsidRDefault="0041686F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="005114F9">
        <w:rPr>
          <w:rFonts w:ascii="Arial" w:hAnsi="Arial" w:cs="Arial"/>
          <w:sz w:val="20"/>
          <w:szCs w:val="20"/>
        </w:rPr>
        <w:t>Ao SERVIÇO DE ASSISTÊNCIA SOCIAL – S.A.S., terá a seus cargo o amparo Social às camadas menos favorecidas.</w:t>
      </w:r>
    </w:p>
    <w:p w:rsidR="005114F9" w:rsidRDefault="005114F9" w:rsidP="000D0F1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4F9" w:rsidRDefault="005114F9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Compete ao DEPARTAMENTO JURÍDICO – D.J., representar o Município em Juízo, ativa e passivamente; emitir pareceres em processos internos quando solicitados; manter em perfeita ordem, fichários, pastas e outros documentos referentes aos processos judiciais; propor ações a pedido do Gabinete do prefeito e defender o Município em ações contrárias, independente de solicitação ou ordem; propor e firmar acordos em Juízo, consultados os Secretários Municipais das áreas referentes ao caso, e o Chefe do Executivo; notificar os devedores; solicitar “croqui” à Divisão de Cadastro; elaborar cálculo para petição inicial e respectivo seguimento; elaborar acordo nos casos de pagamentos parcelado dos débitos fiscais executados; acompanhar em Juízo os respectivos processos, informando com urgência os casos de leilões e praças ao superior hierárquico; proceder a legalização de documentos de bens do município.</w:t>
      </w:r>
    </w:p>
    <w:p w:rsidR="000B2AD3" w:rsidRDefault="000B2AD3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4F9" w:rsidRDefault="005114F9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Compete ainda, o acompanhamento das ações expropriatórias promovidas pelo município até a sua conclusão; controle de áreas desapropriadas e envio ao setor de patrimônio dos Próprios Municipais.</w:t>
      </w:r>
    </w:p>
    <w:p w:rsidR="005114F9" w:rsidRDefault="005114F9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4F9" w:rsidRDefault="005114F9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1</w:t>
      </w:r>
      <w:r w:rsidR="000B2AD3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DIVISÃO DE DÍVIDA ATIVA – D.D.A., compete elaborar rol devedores; conferência de Certidões de Dívida Ativa; emitir informações nos pedidos de Certidões; emitir Certidões referentes ao Setor; levantar e parcelar débitos não executados; escriturar livros e fichas dos serviços; lançar os pagamentos dos tributos nos livros e papéis correspondentes.</w:t>
      </w:r>
    </w:p>
    <w:p w:rsidR="005114F9" w:rsidRDefault="005114F9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114F9" w:rsidRDefault="005114F9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Ao SERVIÇO DE EXECUÇÕES FISCAIS – S.E.F., compete a cobrança, ajuizamento e execução de débitos fiscais com o município; acompanhamento das ações de cobrança judicial, e demais providências que se fizerem necessárias para extinção do crédito tributário.</w:t>
      </w:r>
    </w:p>
    <w:p w:rsidR="00E21845" w:rsidRDefault="00E21845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845" w:rsidRDefault="00E21845" w:rsidP="00E218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O GABINETE DO PREFEITO – G.P., órgão de representação política, tem como função específica o atendimento dos munícipes e a representação do Prefeito, bem como a de transmitir as suas ordens e orientação aos demais organismos da Prefeitura.</w:t>
      </w:r>
    </w:p>
    <w:p w:rsidR="000B2AD3" w:rsidRDefault="000B2AD3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845" w:rsidRDefault="00E21845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Caberá ainda, a supervisão das atividades da Junta do Serviço Militar e do Serviço de Expedição de Carteira do Trabalho e Previdência Social.</w:t>
      </w:r>
    </w:p>
    <w:p w:rsidR="00E21845" w:rsidRDefault="00E21845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21845" w:rsidRDefault="00E21845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1845">
        <w:rPr>
          <w:rFonts w:ascii="Arial" w:hAnsi="Arial" w:cs="Arial"/>
          <w:b/>
          <w:bCs/>
          <w:sz w:val="20"/>
          <w:szCs w:val="20"/>
        </w:rPr>
        <w:t xml:space="preserve">Art. 12. </w:t>
      </w:r>
      <w:r>
        <w:rPr>
          <w:rFonts w:ascii="Arial" w:hAnsi="Arial" w:cs="Arial"/>
          <w:sz w:val="20"/>
          <w:szCs w:val="20"/>
        </w:rPr>
        <w:t>A GUARDA MUNICIPAL –G.M., subordinada ao Prefeito, compete a guarda e preservação do Patrimônio Público.</w:t>
      </w:r>
    </w:p>
    <w:p w:rsidR="005114F9" w:rsidRDefault="005114F9" w:rsidP="005114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050892" w:rsidP="00E2184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50892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21845">
        <w:rPr>
          <w:rFonts w:ascii="Arial" w:hAnsi="Arial" w:cs="Arial"/>
          <w:b/>
          <w:bCs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 xml:space="preserve">na data de sua publicação, revogadas as disposições em </w:t>
      </w:r>
      <w:r w:rsidR="00E21845">
        <w:rPr>
          <w:rFonts w:ascii="Arial" w:hAnsi="Arial" w:cs="Arial"/>
          <w:sz w:val="20"/>
          <w:szCs w:val="20"/>
        </w:rPr>
        <w:t>contrário, em especial o Decreto nº 3.322, de 16 de agosto de 1990.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D430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55802">
        <w:rPr>
          <w:rFonts w:ascii="Arial" w:hAnsi="Arial" w:cs="Arial"/>
          <w:sz w:val="20"/>
          <w:szCs w:val="20"/>
        </w:rPr>
        <w:t>0</w:t>
      </w:r>
      <w:r w:rsidR="00D430D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430D3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D430D3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430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4B6F" w:rsidRDefault="00A14B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E6E" w:rsidRDefault="005E6E6E" w:rsidP="009243B3">
      <w:pPr>
        <w:spacing w:after="0" w:line="240" w:lineRule="auto"/>
      </w:pPr>
      <w:r>
        <w:separator/>
      </w:r>
    </w:p>
  </w:endnote>
  <w:endnote w:type="continuationSeparator" w:id="0">
    <w:p w:rsidR="005E6E6E" w:rsidRDefault="005E6E6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E6E" w:rsidRDefault="005E6E6E" w:rsidP="009243B3">
      <w:pPr>
        <w:spacing w:after="0" w:line="240" w:lineRule="auto"/>
      </w:pPr>
      <w:r>
        <w:separator/>
      </w:r>
    </w:p>
  </w:footnote>
  <w:footnote w:type="continuationSeparator" w:id="0">
    <w:p w:rsidR="005E6E6E" w:rsidRDefault="005E6E6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29F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AD3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0F1D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04587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563C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478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383D"/>
    <w:rsid w:val="002C4AB0"/>
    <w:rsid w:val="002C501C"/>
    <w:rsid w:val="002C65C6"/>
    <w:rsid w:val="002C6F23"/>
    <w:rsid w:val="002D0CBF"/>
    <w:rsid w:val="002D4BD7"/>
    <w:rsid w:val="002D5CD3"/>
    <w:rsid w:val="002D6658"/>
    <w:rsid w:val="002D7760"/>
    <w:rsid w:val="002D7B9B"/>
    <w:rsid w:val="002D7E25"/>
    <w:rsid w:val="002E1A4C"/>
    <w:rsid w:val="002E3859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55802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686F"/>
    <w:rsid w:val="00417371"/>
    <w:rsid w:val="00421A58"/>
    <w:rsid w:val="004240EA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14F9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E6E6E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39C2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5DEF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0B75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2596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757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117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3D2E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06E0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545E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D6C5F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503"/>
    <w:rsid w:val="00CD1C24"/>
    <w:rsid w:val="00CD57F0"/>
    <w:rsid w:val="00CD66D2"/>
    <w:rsid w:val="00CE01FC"/>
    <w:rsid w:val="00CE4FB8"/>
    <w:rsid w:val="00CE50EB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1F9F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0D3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79F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1845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7DB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26C77D55"/>
  <w15:docId w15:val="{F4DD4A2C-2A35-4C6F-B806-D309464ED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3142</Words>
  <Characters>16972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2019-03-24T12:09:00Z</dcterms:created>
  <dcterms:modified xsi:type="dcterms:W3CDTF">2019-06-11T20:04:00Z</dcterms:modified>
</cp:coreProperties>
</file>