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750F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127AE5">
        <w:rPr>
          <w:rFonts w:ascii="Arial" w:hAnsi="Arial" w:cs="Arial"/>
          <w:b/>
          <w:sz w:val="20"/>
          <w:szCs w:val="20"/>
        </w:rPr>
        <w:t>8</w:t>
      </w:r>
      <w:r w:rsidR="00B542DB">
        <w:rPr>
          <w:rFonts w:ascii="Arial" w:hAnsi="Arial" w:cs="Arial"/>
          <w:b/>
          <w:sz w:val="20"/>
          <w:szCs w:val="20"/>
        </w:rPr>
        <w:t>9</w:t>
      </w:r>
      <w:r w:rsidR="00750F45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16CB4">
        <w:rPr>
          <w:rFonts w:ascii="Arial" w:hAnsi="Arial" w:cs="Arial"/>
          <w:b/>
          <w:sz w:val="20"/>
          <w:szCs w:val="20"/>
        </w:rPr>
        <w:t>1</w:t>
      </w:r>
      <w:r w:rsidR="00750F45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216CB4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127AE5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50F45" w:rsidP="00216CB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facultativo o ponto nas repartições públicas municipais.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204" w:rsidRDefault="00127AE5" w:rsidP="00750F4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B542DB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C61AA3">
        <w:rPr>
          <w:rFonts w:ascii="Arial" w:hAnsi="Arial" w:cs="Arial"/>
          <w:b/>
          <w:sz w:val="20"/>
          <w:szCs w:val="20"/>
        </w:rPr>
        <w:t xml:space="preserve">QUE LHE </w:t>
      </w:r>
      <w:r w:rsidR="00750F45">
        <w:rPr>
          <w:rFonts w:ascii="Arial" w:hAnsi="Arial" w:cs="Arial"/>
          <w:b/>
          <w:sz w:val="20"/>
          <w:szCs w:val="20"/>
        </w:rPr>
        <w:t>CONFEREM O ARTIGO 74 VIII, DA LEI ORGÂNICA DO MUNICÍPIO; E</w:t>
      </w:r>
    </w:p>
    <w:p w:rsidR="00124C38" w:rsidRDefault="00124C38" w:rsidP="00750F4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50F45" w:rsidRPr="00124C38" w:rsidRDefault="00750F45" w:rsidP="00750F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4C38">
        <w:rPr>
          <w:rFonts w:ascii="Arial" w:hAnsi="Arial" w:cs="Arial"/>
          <w:sz w:val="20"/>
          <w:szCs w:val="20"/>
        </w:rPr>
        <w:t>CONSIDERANDO QUE O DIA 22 DE ABRIL CAIRÁ NUMA SEXTA-FEIRA, INTERCALADO PORTANTO, ENTRE O FERIADO DE “TIRADENTES”, NO DIA 21 DE ABRIL E O SÁBADO, DIA 23 DE ABRIL;</w:t>
      </w:r>
    </w:p>
    <w:p w:rsidR="00124C38" w:rsidRPr="00124C38" w:rsidRDefault="00124C38" w:rsidP="00750F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0F45" w:rsidRPr="00124C38" w:rsidRDefault="00750F45" w:rsidP="00750F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4C38">
        <w:rPr>
          <w:rFonts w:ascii="Arial" w:hAnsi="Arial" w:cs="Arial"/>
          <w:sz w:val="20"/>
          <w:szCs w:val="20"/>
        </w:rPr>
        <w:t>CONSIDERANDO QUE O FECHAMENTO NAS REPARTIÇÕES PÚBLICAS MUNICIPAIS NO ALUDIDO DIA PROPICIARÁ AOS SERVIDORES PÚBLICOS, UM MELHOR APROVEITAMEN</w:t>
      </w:r>
      <w:r w:rsidR="00124C38">
        <w:rPr>
          <w:rFonts w:ascii="Arial" w:hAnsi="Arial" w:cs="Arial"/>
          <w:sz w:val="20"/>
          <w:szCs w:val="20"/>
        </w:rPr>
        <w:t>TO DE LAZER E CONVÍVIO FAMILIAR.</w:t>
      </w:r>
      <w:bookmarkStart w:id="0" w:name="_GoBack"/>
      <w:bookmarkEnd w:id="0"/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081F" w:rsidRDefault="009243B3" w:rsidP="00750F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022DC">
        <w:rPr>
          <w:rFonts w:ascii="Arial" w:hAnsi="Arial" w:cs="Arial"/>
          <w:sz w:val="20"/>
          <w:szCs w:val="20"/>
        </w:rPr>
        <w:t xml:space="preserve">Fica </w:t>
      </w:r>
      <w:r w:rsidR="00750F45">
        <w:rPr>
          <w:rFonts w:ascii="Arial" w:hAnsi="Arial" w:cs="Arial"/>
          <w:sz w:val="20"/>
          <w:szCs w:val="20"/>
        </w:rPr>
        <w:t>declarado facultativo o ponto nas repartições públicas municipais, dia 22 de abril de 1994.</w:t>
      </w:r>
    </w:p>
    <w:p w:rsidR="0095081F" w:rsidRDefault="0095081F" w:rsidP="009508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081F" w:rsidRDefault="00F60538" w:rsidP="00750F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50F45">
        <w:rPr>
          <w:rFonts w:ascii="Arial" w:hAnsi="Arial" w:cs="Arial"/>
          <w:sz w:val="20"/>
          <w:szCs w:val="20"/>
        </w:rPr>
        <w:t>Excetuam-se do artigo anterior, os setores do serviço público municipal que não podem sofrer solução de continuidade, a saber: CEMITÉRIOS, ESCALA DE PLANTÕES e SERVIÇO DE AMBULÂNCIA.</w:t>
      </w:r>
    </w:p>
    <w:p w:rsidR="00750F45" w:rsidRDefault="00750F45" w:rsidP="00750F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0F45" w:rsidRDefault="00750F45" w:rsidP="00750F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F4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Os serviços prestados pelos Servidores nas diversas repartições mencionadas no artigo 2º, serão considerados extraordinários, com exceção dos Servidores que trabalham por turnos.</w:t>
      </w:r>
    </w:p>
    <w:p w:rsidR="00750F45" w:rsidRDefault="00750F45" w:rsidP="00750F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0F45" w:rsidRDefault="00750F45" w:rsidP="00750F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F45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Departamento de Recursos Humanos – Divisão do Pessoal adotará as providências necessárias ao cumprimento do presente Decreto.</w:t>
      </w:r>
    </w:p>
    <w:p w:rsidR="0095081F" w:rsidRDefault="0095081F" w:rsidP="00C022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95081F" w:rsidP="00750F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081F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750F45">
        <w:rPr>
          <w:rFonts w:ascii="Arial" w:hAnsi="Arial" w:cs="Arial"/>
          <w:b/>
          <w:bCs/>
          <w:sz w:val="20"/>
          <w:szCs w:val="20"/>
        </w:rPr>
        <w:t>5</w:t>
      </w:r>
      <w:r w:rsidRPr="0095081F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750F45"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426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022DC">
        <w:rPr>
          <w:rFonts w:ascii="Arial" w:hAnsi="Arial" w:cs="Arial"/>
          <w:sz w:val="20"/>
          <w:szCs w:val="20"/>
        </w:rPr>
        <w:t>1</w:t>
      </w:r>
      <w:r w:rsidR="00642635">
        <w:rPr>
          <w:rFonts w:ascii="Arial" w:hAnsi="Arial" w:cs="Arial"/>
          <w:sz w:val="20"/>
          <w:szCs w:val="20"/>
        </w:rPr>
        <w:t>9</w:t>
      </w:r>
      <w:r w:rsidR="00B542DB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265929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27AE5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7AE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3179A" w:rsidRDefault="00A3179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27A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</w:t>
      </w:r>
      <w:r w:rsidR="00127AE5">
        <w:rPr>
          <w:rFonts w:ascii="Arial" w:hAnsi="Arial" w:cs="Arial"/>
          <w:sz w:val="20"/>
          <w:szCs w:val="20"/>
        </w:rPr>
        <w:t>e Fazenda-Departamento de Administração,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3DD" w:rsidRDefault="009B33DD" w:rsidP="009243B3">
      <w:pPr>
        <w:spacing w:after="0" w:line="240" w:lineRule="auto"/>
      </w:pPr>
      <w:r>
        <w:separator/>
      </w:r>
    </w:p>
  </w:endnote>
  <w:endnote w:type="continuationSeparator" w:id="0">
    <w:p w:rsidR="009B33DD" w:rsidRDefault="009B33D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3DD" w:rsidRDefault="009B33DD" w:rsidP="009243B3">
      <w:pPr>
        <w:spacing w:after="0" w:line="240" w:lineRule="auto"/>
      </w:pPr>
      <w:r>
        <w:separator/>
      </w:r>
    </w:p>
  </w:footnote>
  <w:footnote w:type="continuationSeparator" w:id="0">
    <w:p w:rsidR="009B33DD" w:rsidRDefault="009B33D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25FA"/>
    <w:rsid w:val="00002AE2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4C38"/>
    <w:rsid w:val="0012574C"/>
    <w:rsid w:val="00127AE5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16CB4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5929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B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04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5543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1F4C"/>
    <w:rsid w:val="004F5887"/>
    <w:rsid w:val="004F5DF7"/>
    <w:rsid w:val="004F7108"/>
    <w:rsid w:val="004F73E1"/>
    <w:rsid w:val="0050173D"/>
    <w:rsid w:val="00501809"/>
    <w:rsid w:val="005021F0"/>
    <w:rsid w:val="00505E7E"/>
    <w:rsid w:val="00510132"/>
    <w:rsid w:val="0051243C"/>
    <w:rsid w:val="00513CCB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35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44C2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0F4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97B68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081F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33DD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33AA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179A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2DB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2DC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1AA3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0D70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5:docId w15:val="{3E2A3E97-1D59-479A-9E5A-F1572711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2019-03-25T19:05:00Z</dcterms:created>
  <dcterms:modified xsi:type="dcterms:W3CDTF">2019-06-12T13:13:00Z</dcterms:modified>
</cp:coreProperties>
</file>