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E06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1F9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E068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E78CB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404E" w:rsidRDefault="00B10976" w:rsidP="00CD64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E SUA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E78CB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CE06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 xml:space="preserve">Fica </w:t>
      </w:r>
      <w:r w:rsidR="001E78CB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CR$ </w:t>
      </w:r>
      <w:r w:rsidR="00CE0689">
        <w:rPr>
          <w:rFonts w:ascii="Arial" w:hAnsi="Arial" w:cs="Arial"/>
          <w:sz w:val="20"/>
          <w:szCs w:val="20"/>
        </w:rPr>
        <w:t>2.409.500,00</w:t>
      </w:r>
      <w:r w:rsidR="001E78CB">
        <w:rPr>
          <w:rFonts w:ascii="Arial" w:hAnsi="Arial" w:cs="Arial"/>
          <w:sz w:val="20"/>
          <w:szCs w:val="20"/>
        </w:rPr>
        <w:t xml:space="preserve"> (</w:t>
      </w:r>
      <w:r w:rsidR="00CE0689">
        <w:rPr>
          <w:rFonts w:ascii="Arial" w:hAnsi="Arial" w:cs="Arial"/>
          <w:sz w:val="20"/>
          <w:szCs w:val="20"/>
        </w:rPr>
        <w:t>dois milhões, quatrocentos e nove mil e quinhentos r</w:t>
      </w:r>
      <w:r w:rsidR="001E78CB">
        <w:rPr>
          <w:rFonts w:ascii="Arial" w:hAnsi="Arial" w:cs="Arial"/>
          <w:sz w:val="20"/>
          <w:szCs w:val="20"/>
        </w:rPr>
        <w:t xml:space="preserve">eais) para suplementar as seguintes dotações do </w:t>
      </w:r>
      <w:r w:rsidR="00CE0689">
        <w:rPr>
          <w:rFonts w:ascii="Arial" w:hAnsi="Arial" w:cs="Arial"/>
          <w:sz w:val="20"/>
          <w:szCs w:val="20"/>
        </w:rPr>
        <w:t>o</w:t>
      </w:r>
      <w:r w:rsidR="001E78CB">
        <w:rPr>
          <w:rFonts w:ascii="Arial" w:hAnsi="Arial" w:cs="Arial"/>
          <w:sz w:val="20"/>
          <w:szCs w:val="20"/>
        </w:rPr>
        <w:t>rçamento vigente: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11"/>
        <w:gridCol w:w="1474"/>
      </w:tblGrid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2.409.500,00</w:t>
            </w:r>
          </w:p>
        </w:tc>
      </w:tr>
    </w:tbl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CE06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3CF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</w:t>
      </w:r>
      <w:r w:rsidR="00CE0689">
        <w:rPr>
          <w:rFonts w:ascii="Arial" w:hAnsi="Arial" w:cs="Arial"/>
          <w:sz w:val="20"/>
          <w:szCs w:val="20"/>
        </w:rPr>
        <w:t xml:space="preserve"> e excesso de arrecadação a verificar-se neste exercício: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474"/>
      </w:tblGrid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1F9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CE068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CE068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EF35E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EF35E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EF35E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EF35E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1.920.000,00</w:t>
            </w:r>
          </w:p>
        </w:tc>
      </w:tr>
      <w:tr w:rsidR="00EF35E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5EB" w:rsidRDefault="00EF35E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5EB" w:rsidRDefault="00EF35E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5EB" w:rsidRDefault="00EF35E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2.409.500,00</w:t>
            </w:r>
          </w:p>
        </w:tc>
      </w:tr>
    </w:tbl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1F9D">
        <w:rPr>
          <w:rFonts w:ascii="Arial" w:hAnsi="Arial" w:cs="Arial"/>
          <w:sz w:val="20"/>
          <w:szCs w:val="20"/>
        </w:rPr>
        <w:t>0</w:t>
      </w:r>
      <w:r w:rsidR="00EF35E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ULDIANCY DE SOUZA SILVA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6D" w:rsidRDefault="0027526D" w:rsidP="009243B3">
      <w:pPr>
        <w:spacing w:after="0" w:line="240" w:lineRule="auto"/>
      </w:pPr>
      <w:r>
        <w:separator/>
      </w:r>
    </w:p>
  </w:endnote>
  <w:endnote w:type="continuationSeparator" w:id="0">
    <w:p w:rsidR="0027526D" w:rsidRDefault="002752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6D" w:rsidRDefault="0027526D" w:rsidP="009243B3">
      <w:pPr>
        <w:spacing w:after="0" w:line="240" w:lineRule="auto"/>
      </w:pPr>
      <w:r>
        <w:separator/>
      </w:r>
    </w:p>
  </w:footnote>
  <w:footnote w:type="continuationSeparator" w:id="0">
    <w:p w:rsidR="0027526D" w:rsidRDefault="002752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518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61D0"/>
    <w:rsid w:val="001C25D3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526D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1BE5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CC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46E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17150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1F9D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8FA2779B-3380-4D47-9267-331412B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2019-03-26T18:49:00Z</dcterms:created>
  <dcterms:modified xsi:type="dcterms:W3CDTF">2019-06-12T17:07:00Z</dcterms:modified>
</cp:coreProperties>
</file>