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1361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E0689">
        <w:rPr>
          <w:rFonts w:ascii="Arial" w:hAnsi="Arial" w:cs="Arial"/>
          <w:b/>
          <w:sz w:val="20"/>
          <w:szCs w:val="20"/>
        </w:rPr>
        <w:t>3</w:t>
      </w:r>
      <w:r w:rsidR="001361B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61BD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0689">
        <w:rPr>
          <w:rFonts w:ascii="Arial" w:hAnsi="Arial" w:cs="Arial"/>
          <w:b/>
          <w:sz w:val="20"/>
          <w:szCs w:val="20"/>
        </w:rPr>
        <w:t>JUL</w:t>
      </w:r>
      <w:r w:rsidR="00313572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B2D5D" w:rsidP="001361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</w:t>
      </w:r>
      <w:r w:rsidR="001361BD">
        <w:rPr>
          <w:rFonts w:ascii="Arial" w:hAnsi="Arial" w:cs="Arial"/>
          <w:sz w:val="20"/>
          <w:szCs w:val="20"/>
        </w:rPr>
        <w:t>Utilidade P</w:t>
      </w:r>
      <w:r>
        <w:rPr>
          <w:rFonts w:ascii="Arial" w:hAnsi="Arial" w:cs="Arial"/>
          <w:sz w:val="20"/>
          <w:szCs w:val="20"/>
        </w:rPr>
        <w:t xml:space="preserve">ública, para fins de desapropriação, </w:t>
      </w:r>
      <w:r w:rsidR="001361BD">
        <w:rPr>
          <w:rFonts w:ascii="Arial" w:hAnsi="Arial" w:cs="Arial"/>
          <w:sz w:val="20"/>
          <w:szCs w:val="20"/>
        </w:rPr>
        <w:t>bens imóveis necessários à construção de uma PRAÇA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1361B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361BD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 QUE LHE SÃO CONFERIDAS POR LEI; DE CONFORMIDADE COM O CONTIDO NO ARTIGO 3º, INCISO VI, ALÍNEA “B”, COMBINADO COM O ARTIGO 74, INCISO VII, TODOS DA LEI ORGÂNICA DO MUNICÍPIO, E, AINDA, O DISPOSTO NO DECRETO-LEI FEDERAL Nº 3.365, DE 21 DE JUNHO DE 1941, EM SEU ARTIGO 5º, ALÍNEA “I” – (PROCESSO INTERNO Nº 59/94-DSM);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404E" w:rsidRDefault="009243B3" w:rsidP="001361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361BD">
        <w:rPr>
          <w:rFonts w:ascii="Arial" w:hAnsi="Arial" w:cs="Arial"/>
          <w:sz w:val="20"/>
          <w:szCs w:val="20"/>
        </w:rPr>
        <w:t>Fica declarado</w:t>
      </w:r>
      <w:r w:rsidR="00EB2D5D">
        <w:rPr>
          <w:rFonts w:ascii="Arial" w:hAnsi="Arial" w:cs="Arial"/>
          <w:sz w:val="20"/>
          <w:szCs w:val="20"/>
        </w:rPr>
        <w:t xml:space="preserve"> de utilidade pública, a fim de ser adquirid</w:t>
      </w:r>
      <w:r w:rsidR="001361BD">
        <w:rPr>
          <w:rFonts w:ascii="Arial" w:hAnsi="Arial" w:cs="Arial"/>
          <w:sz w:val="20"/>
          <w:szCs w:val="20"/>
        </w:rPr>
        <w:t>o</w:t>
      </w:r>
      <w:r w:rsidR="00EB2D5D">
        <w:rPr>
          <w:rFonts w:ascii="Arial" w:hAnsi="Arial" w:cs="Arial"/>
          <w:sz w:val="20"/>
          <w:szCs w:val="20"/>
        </w:rPr>
        <w:t xml:space="preserve"> pela Prefeitura Municipal de Ferraz de Vasconcelos, mediante desapropriação judicial ou por via amigável, </w:t>
      </w:r>
      <w:r w:rsidR="001361BD">
        <w:rPr>
          <w:rFonts w:ascii="Arial" w:hAnsi="Arial" w:cs="Arial"/>
          <w:sz w:val="20"/>
          <w:szCs w:val="20"/>
        </w:rPr>
        <w:t>os imóveis situados no perímetro urbano deste município, localizados no loteamento denominado PARQUE SÃO FRANCISCO, conforme Memoriais Descritivos e Croquis, anexos ao presente Decreto.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ADC" w:rsidRDefault="00F05ADC" w:rsidP="001361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1361B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imóve</w:t>
      </w:r>
      <w:r w:rsidR="001361BD">
        <w:rPr>
          <w:rFonts w:ascii="Arial" w:hAnsi="Arial" w:cs="Arial"/>
          <w:sz w:val="20"/>
          <w:szCs w:val="20"/>
        </w:rPr>
        <w:t>is mencionados no artigo 1º deste Decreto ficarão pertencendo ao patrimônio imobiliário da Prefeitura Municipal de Ferraz de Vasconcelos e se destinarão à construção de uma PRAÇA PÚBLICA e do ACESSO À ESTAÇÃO FERROVIÁRIA.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ADC" w:rsidRDefault="00F05ADC" w:rsidP="001361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1361BD">
        <w:rPr>
          <w:rFonts w:ascii="Arial" w:hAnsi="Arial" w:cs="Arial"/>
          <w:sz w:val="20"/>
          <w:szCs w:val="20"/>
        </w:rPr>
        <w:t>O ônus da aquisição, objeto do presente Decreto, correrá à conta de verbas orçamentárias, suplementadas se necessário.</w:t>
      </w:r>
    </w:p>
    <w:p w:rsidR="00930B78" w:rsidRDefault="00930B78" w:rsidP="00930B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7A2E" w:rsidP="00F05A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05ADC">
        <w:rPr>
          <w:rFonts w:ascii="Arial" w:hAnsi="Arial" w:cs="Arial"/>
          <w:b/>
          <w:bCs/>
          <w:sz w:val="20"/>
          <w:szCs w:val="20"/>
        </w:rPr>
        <w:t>4</w:t>
      </w:r>
      <w:r w:rsidRPr="0053005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</w:t>
      </w:r>
      <w:r w:rsidR="009D2DE0">
        <w:rPr>
          <w:rFonts w:ascii="Arial" w:hAnsi="Arial" w:cs="Arial"/>
          <w:sz w:val="20"/>
          <w:szCs w:val="20"/>
        </w:rPr>
        <w:t>,</w:t>
      </w:r>
      <w:r w:rsidR="00BD0DA8">
        <w:rPr>
          <w:rFonts w:ascii="Arial" w:hAnsi="Arial" w:cs="Arial"/>
          <w:sz w:val="20"/>
          <w:szCs w:val="20"/>
        </w:rPr>
        <w:t xml:space="preserve">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 xml:space="preserve">, </w:t>
      </w:r>
      <w:r w:rsidR="00F05ADC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D2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D2DE0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35E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9D2D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7F3CF9" w:rsidRDefault="006109CE" w:rsidP="009D2D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</w:t>
      </w:r>
      <w:r w:rsidR="00F05ADC">
        <w:rPr>
          <w:rFonts w:ascii="Arial" w:hAnsi="Arial" w:cs="Arial"/>
          <w:sz w:val="20"/>
          <w:szCs w:val="20"/>
        </w:rPr>
        <w:t>tor</w:t>
      </w:r>
      <w:r w:rsidR="009D2DE0">
        <w:rPr>
          <w:rFonts w:ascii="Arial" w:hAnsi="Arial" w:cs="Arial"/>
          <w:sz w:val="20"/>
          <w:szCs w:val="20"/>
        </w:rPr>
        <w:t xml:space="preserve"> do Depto. de Serviços Municipais</w:t>
      </w:r>
    </w:p>
    <w:p w:rsidR="009D2DE0" w:rsidRDefault="009D2DE0" w:rsidP="009D2D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A05" w:rsidRDefault="005B4A05" w:rsidP="009243B3">
      <w:pPr>
        <w:spacing w:after="0" w:line="240" w:lineRule="auto"/>
      </w:pPr>
      <w:r>
        <w:separator/>
      </w:r>
    </w:p>
  </w:endnote>
  <w:endnote w:type="continuationSeparator" w:id="1">
    <w:p w:rsidR="005B4A05" w:rsidRDefault="005B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A05" w:rsidRDefault="005B4A05" w:rsidP="009243B3">
      <w:pPr>
        <w:spacing w:after="0" w:line="240" w:lineRule="auto"/>
      </w:pPr>
      <w:r>
        <w:separator/>
      </w:r>
    </w:p>
  </w:footnote>
  <w:footnote w:type="continuationSeparator" w:id="1">
    <w:p w:rsidR="005B4A05" w:rsidRDefault="005B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DAA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3296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5B51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A05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2019-03-26T21:09:00Z</dcterms:created>
  <dcterms:modified xsi:type="dcterms:W3CDTF">2019-03-26T23:29:00Z</dcterms:modified>
</cp:coreProperties>
</file>