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776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97767A">
        <w:rPr>
          <w:rFonts w:ascii="Arial" w:hAnsi="Arial" w:cs="Arial"/>
          <w:b/>
          <w:sz w:val="20"/>
          <w:szCs w:val="20"/>
        </w:rPr>
        <w:t>62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7767A">
        <w:rPr>
          <w:rFonts w:ascii="Arial" w:hAnsi="Arial" w:cs="Arial"/>
          <w:b/>
          <w:sz w:val="20"/>
          <w:szCs w:val="20"/>
        </w:rPr>
        <w:t>2</w:t>
      </w:r>
      <w:r w:rsidR="0065471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1BD2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11B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65471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5492">
        <w:rPr>
          <w:rFonts w:ascii="Arial" w:hAnsi="Arial" w:cs="Arial"/>
          <w:b/>
          <w:sz w:val="20"/>
          <w:szCs w:val="20"/>
        </w:rPr>
        <w:t>LEGAIS</w:t>
      </w:r>
      <w:r w:rsidR="00511BD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5492" w:rsidRDefault="009243B3" w:rsidP="00977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11BD2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R$ </w:t>
      </w:r>
      <w:r w:rsidR="0097767A">
        <w:rPr>
          <w:rFonts w:ascii="Arial" w:hAnsi="Arial" w:cs="Arial"/>
          <w:sz w:val="20"/>
          <w:szCs w:val="20"/>
        </w:rPr>
        <w:t>39</w:t>
      </w:r>
      <w:r w:rsidR="00511BD2">
        <w:rPr>
          <w:rFonts w:ascii="Arial" w:hAnsi="Arial" w:cs="Arial"/>
          <w:sz w:val="20"/>
          <w:szCs w:val="20"/>
        </w:rPr>
        <w:t>.</w:t>
      </w:r>
      <w:r w:rsidR="0097767A">
        <w:rPr>
          <w:rFonts w:ascii="Arial" w:hAnsi="Arial" w:cs="Arial"/>
          <w:sz w:val="20"/>
          <w:szCs w:val="20"/>
        </w:rPr>
        <w:t>62</w:t>
      </w:r>
      <w:r w:rsidR="00511BD2">
        <w:rPr>
          <w:rFonts w:ascii="Arial" w:hAnsi="Arial" w:cs="Arial"/>
          <w:sz w:val="20"/>
          <w:szCs w:val="20"/>
        </w:rPr>
        <w:t>0,00 (</w:t>
      </w:r>
      <w:r w:rsidR="0097767A">
        <w:rPr>
          <w:rFonts w:ascii="Arial" w:hAnsi="Arial" w:cs="Arial"/>
          <w:sz w:val="20"/>
          <w:szCs w:val="20"/>
        </w:rPr>
        <w:t>trinta e nove mil seiscentos e vinte</w:t>
      </w:r>
      <w:r w:rsidR="00511BD2">
        <w:rPr>
          <w:rFonts w:ascii="Arial" w:hAnsi="Arial" w:cs="Arial"/>
          <w:sz w:val="20"/>
          <w:szCs w:val="20"/>
        </w:rPr>
        <w:t xml:space="preserve"> reais), para suplementar as seguintes dotações do orçamento vigente:</w:t>
      </w:r>
    </w:p>
    <w:p w:rsidR="00511BD2" w:rsidRDefault="00511BD2" w:rsidP="00511B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656"/>
        <w:gridCol w:w="1240"/>
      </w:tblGrid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511BD2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1511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511BD2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1511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1511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</w:t>
            </w:r>
            <w:r w:rsidR="00511BD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39.620,00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BB5" w:rsidRDefault="00F05ADC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6BB5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896BB5" w:rsidRDefault="00896BB5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64"/>
        <w:gridCol w:w="4066"/>
        <w:gridCol w:w="1240"/>
      </w:tblGrid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  <w:r w:rsidR="0001511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1511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01511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7767A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767A" w:rsidRDefault="0097767A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767A" w:rsidRDefault="0097767A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39.620,00</w:t>
            </w:r>
          </w:p>
        </w:tc>
      </w:tr>
    </w:tbl>
    <w:p w:rsidR="00896BB5" w:rsidRDefault="00896BB5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96BB5" w:rsidP="00896B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BB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9776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77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7767A">
        <w:rPr>
          <w:rFonts w:ascii="Arial" w:hAnsi="Arial" w:cs="Arial"/>
          <w:sz w:val="20"/>
          <w:szCs w:val="20"/>
        </w:rPr>
        <w:t>2</w:t>
      </w:r>
      <w:r w:rsidR="0065471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43" w:rsidRDefault="005B5743" w:rsidP="009243B3">
      <w:pPr>
        <w:spacing w:after="0" w:line="240" w:lineRule="auto"/>
      </w:pPr>
      <w:r>
        <w:separator/>
      </w:r>
    </w:p>
  </w:endnote>
  <w:endnote w:type="continuationSeparator" w:id="0">
    <w:p w:rsidR="005B5743" w:rsidRDefault="005B57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43" w:rsidRDefault="005B5743" w:rsidP="009243B3">
      <w:pPr>
        <w:spacing w:after="0" w:line="240" w:lineRule="auto"/>
      </w:pPr>
      <w:r>
        <w:separator/>
      </w:r>
    </w:p>
  </w:footnote>
  <w:footnote w:type="continuationSeparator" w:id="0">
    <w:p w:rsidR="005B5743" w:rsidRDefault="005B57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5113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597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68FA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5743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7767A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4837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docId w15:val="{E45089CB-C3E8-42A0-B0F4-CBF780F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2019-03-27T10:52:00Z</dcterms:created>
  <dcterms:modified xsi:type="dcterms:W3CDTF">2019-06-12T19:19:00Z</dcterms:modified>
</cp:coreProperties>
</file>