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F75112">
        <w:rPr>
          <w:rFonts w:ascii="Arial" w:hAnsi="Arial" w:cs="Arial"/>
          <w:b/>
          <w:sz w:val="20"/>
          <w:szCs w:val="20"/>
        </w:rPr>
        <w:t>4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F7511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7511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situado no município de Ferraz de Vasconcelos, necessário à Companhia de Saneamento Básico do Estado de São Paulo – SABESP – (Proc. 5190/95).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F75112">
        <w:rPr>
          <w:rFonts w:ascii="Arial" w:hAnsi="Arial" w:cs="Arial"/>
          <w:b/>
          <w:sz w:val="20"/>
          <w:szCs w:val="20"/>
        </w:rPr>
        <w:t>USANDO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0F6D1D">
        <w:rPr>
          <w:rFonts w:ascii="Arial" w:hAnsi="Arial" w:cs="Arial"/>
          <w:b/>
          <w:sz w:val="20"/>
          <w:szCs w:val="20"/>
        </w:rPr>
        <w:t>LEGAIS</w:t>
      </w:r>
      <w:r w:rsidR="00F75112">
        <w:rPr>
          <w:rFonts w:ascii="Arial" w:hAnsi="Arial" w:cs="Arial"/>
          <w:b/>
          <w:sz w:val="20"/>
          <w:szCs w:val="20"/>
        </w:rPr>
        <w:t xml:space="preserve"> E NOS TERMOS DA LEI ORGÂNICA DO MUNICÍPIO, COMBINADA COM OS ARTIGOS 2° E 6° DO DECRETO LEI FEDERAL N° 3.365, DE 21 DE JUNHO DE 1941, ALTERADO PELA LEI N° 2.786, DE 21 DE MAIO DE 1956, E LEI MUNICIPAL N° 868, DE 30 DE AGOSTO DE 1974;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F6D1D">
        <w:rPr>
          <w:rFonts w:ascii="Arial" w:hAnsi="Arial" w:cs="Arial"/>
          <w:sz w:val="20"/>
          <w:szCs w:val="20"/>
        </w:rPr>
        <w:t xml:space="preserve">Fica </w:t>
      </w:r>
      <w:r w:rsidR="00F75112">
        <w:rPr>
          <w:rFonts w:ascii="Arial" w:hAnsi="Arial" w:cs="Arial"/>
          <w:sz w:val="20"/>
          <w:szCs w:val="20"/>
        </w:rPr>
        <w:t xml:space="preserve">declarado de utilidade pública, para fins de desapropriação pela Companhia de Saneamento Básico do Estado de São Paulo – SABESP, por via amigável ou judicial, o imóvel abaixo caracterizado, que constitui área total de 971,50 m², constituído pelos lotes 4, 5 e 6 da quadra 15, com frente para a Rua Aimoré, e respectivas benfeitorias, necessário à implantação de Adutora, parte integrante do Sistema Adutor Metropolitano – SAM – Itaquera – Trecho I Alça Leste, Vila Santo </w:t>
      </w:r>
      <w:r w:rsidR="00E903F4">
        <w:rPr>
          <w:rFonts w:ascii="Arial" w:hAnsi="Arial" w:cs="Arial"/>
          <w:sz w:val="20"/>
          <w:szCs w:val="20"/>
        </w:rPr>
        <w:t>Antônio</w:t>
      </w:r>
      <w:r w:rsidR="00F75112">
        <w:rPr>
          <w:rFonts w:ascii="Arial" w:hAnsi="Arial" w:cs="Arial"/>
          <w:sz w:val="20"/>
          <w:szCs w:val="20"/>
        </w:rPr>
        <w:t xml:space="preserve">, neste município de Ferraz de Vasconcelos, comarca de Poá, imóvel esse, que consta pertencer a Pilar </w:t>
      </w:r>
      <w:proofErr w:type="spellStart"/>
      <w:r w:rsidR="00F75112">
        <w:rPr>
          <w:rFonts w:ascii="Arial" w:hAnsi="Arial" w:cs="Arial"/>
          <w:sz w:val="20"/>
          <w:szCs w:val="20"/>
        </w:rPr>
        <w:t>Francez</w:t>
      </w:r>
      <w:proofErr w:type="spellEnd"/>
      <w:r w:rsidR="00F75112">
        <w:rPr>
          <w:rFonts w:ascii="Arial" w:hAnsi="Arial" w:cs="Arial"/>
          <w:sz w:val="20"/>
          <w:szCs w:val="20"/>
        </w:rPr>
        <w:t xml:space="preserve"> de Oliveira e outros, com as medidas, limites e confrontações mencionadas na planta SABESP  n° 5011-1500 E29 a saber:</w:t>
      </w:r>
    </w:p>
    <w:p w:rsidR="00F75112" w:rsidRDefault="00F7511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112" w:rsidRDefault="00F7511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Propriedade n° 641/27</w:t>
      </w:r>
    </w:p>
    <w:p w:rsidR="00F75112" w:rsidRDefault="00F75112" w:rsidP="00F751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Proprietário: Pilar </w:t>
      </w:r>
      <w:proofErr w:type="spellStart"/>
      <w:r>
        <w:rPr>
          <w:rFonts w:ascii="Arial" w:hAnsi="Arial" w:cs="Arial"/>
          <w:sz w:val="20"/>
          <w:szCs w:val="20"/>
        </w:rPr>
        <w:t>Francez</w:t>
      </w:r>
      <w:proofErr w:type="spellEnd"/>
      <w:r>
        <w:rPr>
          <w:rFonts w:ascii="Arial" w:hAnsi="Arial" w:cs="Arial"/>
          <w:sz w:val="20"/>
          <w:szCs w:val="20"/>
        </w:rPr>
        <w:t xml:space="preserve"> de Oliveira e Outros</w:t>
      </w:r>
    </w:p>
    <w:p w:rsidR="00F75112" w:rsidRDefault="00F75112" w:rsidP="00F751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Área: 971,50 m² (Matrícula n° 54.570 do C.R.I. de Poá)</w:t>
      </w:r>
    </w:p>
    <w:p w:rsidR="00F75112" w:rsidRDefault="00F75112" w:rsidP="00F751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ADUTOR METROPOLITANO – SAM ITAQUERA – TRECHO I</w:t>
      </w:r>
    </w:p>
    <w:p w:rsidR="00F75112" w:rsidRDefault="00F75112" w:rsidP="00F751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112" w:rsidRDefault="00F75112" w:rsidP="00F751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 terreno situado à Rua Aimoré (antiga Rua Dez), constituído pelos lotes 4, 5 e 6 da Quadra 15 (cadastros municipais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12.0060.0004-00, 12.0060.0005-00, 12.0060.0006-00), da Vila Santo Antônio, perímetro urbano do município de Ferraz de Vasconcelos, comarca de Poá, medindo: 33,50m de frente e 29,00m da frente aos fundos, confrontando de um lado com o lote 3, de outro lado com a passagem existente e nos fundos com a divisa do loteamento, encerrando o perímetro com área de 971,50 m².</w:t>
      </w:r>
    </w:p>
    <w:p w:rsidR="000F6D1D" w:rsidRDefault="000F6D1D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112" w:rsidRDefault="00F7511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E4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Fica a expropriante autorizada a invocar o caráter de urgência no processo judicial de desapropriação, para os fins do disposto no artigo</w:t>
      </w:r>
      <w:r w:rsidR="00E903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15, do Decreto Lei Federal n° 3.365, de 21 de junho de 1941, alterado pela Lei n° 2.786, de 21 de maio de 1956.</w:t>
      </w:r>
    </w:p>
    <w:p w:rsidR="00F75112" w:rsidRDefault="00F7511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112" w:rsidRDefault="00F7511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E4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</w:t>
      </w:r>
      <w:r w:rsidR="00B65E45">
        <w:rPr>
          <w:rFonts w:ascii="Arial" w:hAnsi="Arial" w:cs="Arial"/>
          <w:sz w:val="20"/>
          <w:szCs w:val="20"/>
        </w:rPr>
        <w:t xml:space="preserve"> com a execução do presente Decreto, correrão por conta de verba própria da Companhia de Saneamento Básico do Estado de São Paulo – SABESP.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B65E45">
        <w:rPr>
          <w:rFonts w:ascii="Arial" w:hAnsi="Arial" w:cs="Arial"/>
          <w:b/>
          <w:sz w:val="20"/>
          <w:szCs w:val="20"/>
        </w:rPr>
        <w:t>4</w:t>
      </w:r>
      <w:r w:rsidR="000F6D1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B65E45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65E45">
        <w:rPr>
          <w:rFonts w:ascii="Arial" w:hAnsi="Arial" w:cs="Arial"/>
          <w:sz w:val="20"/>
          <w:szCs w:val="20"/>
        </w:rPr>
        <w:t>6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37A9" w:rsidRDefault="00B65E45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B65E45" w:rsidRDefault="00B65E45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903F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CE" w:rsidRDefault="00AC27CE" w:rsidP="009243B3">
      <w:pPr>
        <w:spacing w:after="0" w:line="240" w:lineRule="auto"/>
      </w:pPr>
      <w:r>
        <w:separator/>
      </w:r>
    </w:p>
  </w:endnote>
  <w:endnote w:type="continuationSeparator" w:id="0">
    <w:p w:rsidR="00AC27CE" w:rsidRDefault="00AC27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CE" w:rsidRDefault="00AC27CE" w:rsidP="009243B3">
      <w:pPr>
        <w:spacing w:after="0" w:line="240" w:lineRule="auto"/>
      </w:pPr>
      <w:r>
        <w:separator/>
      </w:r>
    </w:p>
  </w:footnote>
  <w:footnote w:type="continuationSeparator" w:id="0">
    <w:p w:rsidR="00AC27CE" w:rsidRDefault="00AC27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7CE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03F4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B2C5F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2019-03-29T13:19:00Z</dcterms:created>
  <dcterms:modified xsi:type="dcterms:W3CDTF">2019-06-12T20:27:00Z</dcterms:modified>
</cp:coreProperties>
</file>