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77F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4.08</w:t>
      </w:r>
      <w:r w:rsidR="00C77FC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0853">
        <w:rPr>
          <w:rFonts w:ascii="Arial" w:hAnsi="Arial" w:cs="Arial"/>
          <w:b/>
          <w:sz w:val="20"/>
          <w:szCs w:val="20"/>
        </w:rPr>
        <w:t>1</w:t>
      </w:r>
      <w:r w:rsidR="00415DB0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77FC1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os imóveis, que especifica, localizados neste município, necessário à ABERTURA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C77F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C77FC1">
        <w:rPr>
          <w:rFonts w:ascii="Arial" w:hAnsi="Arial" w:cs="Arial"/>
          <w:b/>
          <w:sz w:val="20"/>
          <w:szCs w:val="20"/>
        </w:rPr>
        <w:t xml:space="preserve">QUE LHE SÃO CONFERIDAS POR LEI, NOS TERMOS DO ARTIGO 3º, INCISO VI, ALÍNEA “B”, COMBINADO COM O ARTIGO 74, INCISO VII, TODOS DA LEI ORGÂNICA DO MUNICÍPIO, </w:t>
      </w:r>
      <w:r w:rsidR="00FE5C2E">
        <w:rPr>
          <w:rFonts w:ascii="Arial" w:hAnsi="Arial" w:cs="Arial"/>
          <w:b/>
          <w:sz w:val="20"/>
          <w:szCs w:val="20"/>
        </w:rPr>
        <w:t>E AINDA O DISPOSTO NO DECRETO</w:t>
      </w:r>
      <w:bookmarkStart w:id="0" w:name="_GoBack"/>
      <w:bookmarkEnd w:id="0"/>
      <w:r w:rsidR="00FE5C2E">
        <w:rPr>
          <w:rFonts w:ascii="Arial" w:hAnsi="Arial" w:cs="Arial"/>
          <w:b/>
          <w:sz w:val="20"/>
          <w:szCs w:val="20"/>
        </w:rPr>
        <w:t>–</w:t>
      </w:r>
      <w:r w:rsidR="00C77FC1">
        <w:rPr>
          <w:rFonts w:ascii="Arial" w:hAnsi="Arial" w:cs="Arial"/>
          <w:b/>
          <w:sz w:val="20"/>
          <w:szCs w:val="20"/>
        </w:rPr>
        <w:t>LEI FEDERAL Nº 3.365, DE 21 DE JUNHO DE 1941, ALTERADO PELA LEI FEDERAL Nº 2.786, DE 21 DE MAIO DE 1956 – (PROCESSO PROTOCOLADO Nº 4.171/95);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809" w:rsidRDefault="009243B3" w:rsidP="00C77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77FC1">
        <w:rPr>
          <w:rFonts w:ascii="Arial" w:hAnsi="Arial" w:cs="Arial"/>
          <w:sz w:val="20"/>
          <w:szCs w:val="20"/>
        </w:rPr>
        <w:t xml:space="preserve">Fica declarado de utilidade pública, para fins de desapropriação por via amigável ou judicial, imóveis situados neste município, localizados no loteamento denominado Vila </w:t>
      </w:r>
      <w:proofErr w:type="spellStart"/>
      <w:r w:rsidR="00C77FC1">
        <w:rPr>
          <w:rFonts w:ascii="Arial" w:hAnsi="Arial" w:cs="Arial"/>
          <w:sz w:val="20"/>
          <w:szCs w:val="20"/>
        </w:rPr>
        <w:t>Romanópolis</w:t>
      </w:r>
      <w:proofErr w:type="spellEnd"/>
      <w:r w:rsidR="00C77FC1">
        <w:rPr>
          <w:rFonts w:ascii="Arial" w:hAnsi="Arial" w:cs="Arial"/>
          <w:sz w:val="20"/>
          <w:szCs w:val="20"/>
        </w:rPr>
        <w:t>, conforme Memorial Descritivo e Croquis, Anexo I e II, parte integrante do presente Decreto.</w:t>
      </w:r>
    </w:p>
    <w:p w:rsidR="00C77FC1" w:rsidRDefault="00C77FC1" w:rsidP="00C77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FC1" w:rsidRDefault="00C77FC1" w:rsidP="00C77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FC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imóveis mencionados no Artigo 1º deste Decreto, ficarão pertencendo ao patrimônio imobiliário da Prefeitura Municipal de Ferraz de Vasconcelos, e s destinarão à ABERTURA DE VIA PÚBLICA.</w:t>
      </w:r>
    </w:p>
    <w:p w:rsidR="00C77FC1" w:rsidRDefault="00C77FC1" w:rsidP="00C77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FC1" w:rsidRDefault="00C77FC1" w:rsidP="00C77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FC1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ônus da aquisição, objeto do presente Decreto, correrá à conta de verbas orçamentárias, suplementadas se necessário.</w:t>
      </w:r>
    </w:p>
    <w:p w:rsidR="00324809" w:rsidRDefault="00324809" w:rsidP="00324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AF45E6" w:rsidP="00C77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77FC1">
        <w:rPr>
          <w:rFonts w:ascii="Arial" w:hAnsi="Arial" w:cs="Arial"/>
          <w:b/>
          <w:bCs/>
          <w:sz w:val="20"/>
          <w:szCs w:val="20"/>
        </w:rPr>
        <w:t>4</w:t>
      </w:r>
      <w:r w:rsidRPr="00AF45E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9E698B">
        <w:rPr>
          <w:rFonts w:ascii="Arial" w:hAnsi="Arial" w:cs="Arial"/>
          <w:sz w:val="20"/>
          <w:szCs w:val="20"/>
        </w:rPr>
        <w:t xml:space="preserve">, </w:t>
      </w:r>
      <w:r w:rsidR="00C77FC1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9E698B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C77FC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NEUDRI FERREIRA ROCHA</w:t>
      </w:r>
    </w:p>
    <w:p w:rsidR="00324809" w:rsidRDefault="00660853" w:rsidP="00C77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</w:t>
      </w:r>
      <w:r w:rsidR="00C77FC1">
        <w:rPr>
          <w:rFonts w:ascii="Arial" w:hAnsi="Arial" w:cs="Arial"/>
          <w:sz w:val="20"/>
          <w:szCs w:val="20"/>
        </w:rPr>
        <w:t xml:space="preserve">r do </w:t>
      </w:r>
      <w:proofErr w:type="spellStart"/>
      <w:r w:rsidR="00C77FC1">
        <w:rPr>
          <w:rFonts w:ascii="Arial" w:hAnsi="Arial" w:cs="Arial"/>
          <w:sz w:val="20"/>
          <w:szCs w:val="20"/>
        </w:rPr>
        <w:t>Depto</w:t>
      </w:r>
      <w:proofErr w:type="spellEnd"/>
      <w:r w:rsidR="00C77FC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77FC1">
        <w:rPr>
          <w:rFonts w:ascii="Arial" w:hAnsi="Arial" w:cs="Arial"/>
          <w:sz w:val="20"/>
          <w:szCs w:val="20"/>
        </w:rPr>
        <w:t>de</w:t>
      </w:r>
      <w:proofErr w:type="gramEnd"/>
      <w:r w:rsidR="00C77FC1">
        <w:rPr>
          <w:rFonts w:ascii="Arial" w:hAnsi="Arial" w:cs="Arial"/>
          <w:sz w:val="20"/>
          <w:szCs w:val="20"/>
        </w:rPr>
        <w:t xml:space="preserve"> Obras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77FC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DO SOCORRO DOS SANTOS</w:t>
      </w:r>
    </w:p>
    <w:p w:rsidR="009243B3" w:rsidRDefault="004B7500" w:rsidP="009E6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  <w:r w:rsidR="00C77FC1">
        <w:rPr>
          <w:rFonts w:ascii="Arial" w:hAnsi="Arial" w:cs="Arial"/>
          <w:sz w:val="20"/>
          <w:szCs w:val="20"/>
        </w:rPr>
        <w:t xml:space="preserve"> -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0B" w:rsidRDefault="00253B0B" w:rsidP="009243B3">
      <w:pPr>
        <w:spacing w:after="0" w:line="240" w:lineRule="auto"/>
      </w:pPr>
      <w:r>
        <w:separator/>
      </w:r>
    </w:p>
  </w:endnote>
  <w:endnote w:type="continuationSeparator" w:id="0">
    <w:p w:rsidR="00253B0B" w:rsidRDefault="00253B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0B" w:rsidRDefault="00253B0B" w:rsidP="009243B3">
      <w:pPr>
        <w:spacing w:after="0" w:line="240" w:lineRule="auto"/>
      </w:pPr>
      <w:r>
        <w:separator/>
      </w:r>
    </w:p>
  </w:footnote>
  <w:footnote w:type="continuationSeparator" w:id="0">
    <w:p w:rsidR="00253B0B" w:rsidRDefault="00253B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3B0B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5C2E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09824E89"/>
  <w15:docId w15:val="{0901D18D-3104-47D8-927B-68605D05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2019-03-27T17:39:00Z</dcterms:created>
  <dcterms:modified xsi:type="dcterms:W3CDTF">2019-06-12T21:00:00Z</dcterms:modified>
</cp:coreProperties>
</file>