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026F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10</w:t>
      </w:r>
      <w:r w:rsidR="00026F4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B6366">
        <w:rPr>
          <w:rFonts w:ascii="Arial" w:hAnsi="Arial" w:cs="Arial"/>
          <w:b/>
          <w:sz w:val="20"/>
          <w:szCs w:val="20"/>
        </w:rPr>
        <w:t>1</w:t>
      </w:r>
      <w:r w:rsidR="00782ABC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8742D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26F4A" w:rsidP="0078379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782A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782ABC">
        <w:rPr>
          <w:rFonts w:ascii="Arial" w:hAnsi="Arial" w:cs="Arial"/>
          <w:b/>
          <w:sz w:val="20"/>
          <w:szCs w:val="20"/>
        </w:rPr>
        <w:t>QUE LHE SÃO CONFERIDAS POR LEI</w:t>
      </w:r>
      <w:r w:rsidR="00EE0620">
        <w:rPr>
          <w:rFonts w:ascii="Arial" w:hAnsi="Arial" w:cs="Arial"/>
          <w:b/>
          <w:sz w:val="20"/>
          <w:szCs w:val="20"/>
        </w:rPr>
        <w:t>, E À VISTA DO CONTIDO NO PROCESSO INTERNO Nº 09/96 – DDA.</w:t>
      </w:r>
      <w:r w:rsidR="00782ABC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ABC" w:rsidRDefault="009243B3" w:rsidP="00EE06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E0620">
        <w:rPr>
          <w:rFonts w:ascii="Arial" w:hAnsi="Arial" w:cs="Arial"/>
          <w:sz w:val="20"/>
          <w:szCs w:val="20"/>
        </w:rPr>
        <w:t>Fica regulamentado o uso da Tabela de Correção Monetária, Anexo I, a ser aplicado aos débitos fiscais de qualquer natureza em atraso, inclusive Multas de qualquer espécie, pata os pagamentos a serem efetuados no mês de abril de 1996, de acordo com a Lei nº 1.129, artigo 299, alterada pela Lei nº 1.757/89, regulamentada pelo Decreto nº 3.401/91, alterado pelo Decreto nº 3.568/92.</w:t>
      </w:r>
    </w:p>
    <w:p w:rsidR="00D734A4" w:rsidRDefault="00D734A4" w:rsidP="00D734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D734A4" w:rsidP="00782A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4A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 xml:space="preserve">Este Decreto entrará em </w:t>
      </w:r>
      <w:r w:rsidR="007F389C">
        <w:rPr>
          <w:rFonts w:ascii="Arial" w:hAnsi="Arial" w:cs="Arial"/>
          <w:sz w:val="20"/>
          <w:szCs w:val="20"/>
        </w:rPr>
        <w:t>vigor na data de sua publicação</w:t>
      </w:r>
      <w:r w:rsidR="00782ABC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82A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3B6366">
        <w:rPr>
          <w:rFonts w:ascii="Arial" w:hAnsi="Arial" w:cs="Arial"/>
          <w:sz w:val="20"/>
          <w:szCs w:val="20"/>
        </w:rPr>
        <w:t>1</w:t>
      </w:r>
      <w:r w:rsidR="00782ABC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8742D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B6366" w:rsidRDefault="003B63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638" w:rsidRDefault="00EC5638" w:rsidP="009243B3">
      <w:pPr>
        <w:spacing w:after="0" w:line="240" w:lineRule="auto"/>
      </w:pPr>
      <w:r>
        <w:separator/>
      </w:r>
    </w:p>
  </w:endnote>
  <w:endnote w:type="continuationSeparator" w:id="1">
    <w:p w:rsidR="00EC5638" w:rsidRDefault="00EC563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638" w:rsidRDefault="00EC5638" w:rsidP="009243B3">
      <w:pPr>
        <w:spacing w:after="0" w:line="240" w:lineRule="auto"/>
      </w:pPr>
      <w:r>
        <w:separator/>
      </w:r>
    </w:p>
  </w:footnote>
  <w:footnote w:type="continuationSeparator" w:id="1">
    <w:p w:rsidR="00EC5638" w:rsidRDefault="00EC563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92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5638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2019-03-28T00:30:00Z</dcterms:created>
  <dcterms:modified xsi:type="dcterms:W3CDTF">2019-03-28T00:33:00Z</dcterms:modified>
</cp:coreProperties>
</file>