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604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B604D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494C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04D1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B604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B604D1">
        <w:rPr>
          <w:rFonts w:ascii="Arial" w:hAnsi="Arial" w:cs="Arial"/>
          <w:b/>
          <w:sz w:val="20"/>
          <w:szCs w:val="20"/>
        </w:rPr>
        <w:t>QUE LHE SÃO CONFERIDAS POR LEI, NA FORMA DO DISPOSTO NO ARTIGO 3º, INCISO V, ALÍNEA “A”, COMBINADO COM O ARTIGO 102, DA LEI ORGÂNICA DO MUNICÍPIO E, À VISTA DO CONTIDO NO PROCESSO PROTOCOLADO Nº 1.652/96;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604D1">
        <w:rPr>
          <w:rFonts w:ascii="Arial" w:hAnsi="Arial" w:cs="Arial"/>
          <w:sz w:val="20"/>
          <w:szCs w:val="20"/>
        </w:rPr>
        <w:t>Fica aprovada a TABELADE PREÇOS anexa, apresentada pela Empresa DÉCIO MONDRONI &amp; CIA LTDA., Concessionária de Serviços Funerários do Município.</w:t>
      </w:r>
    </w:p>
    <w:p w:rsidR="00B604D1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4D1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4D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Tabela, na sede de seus escritórios, onde realiza atendimento ao público.</w:t>
      </w:r>
    </w:p>
    <w:p w:rsidR="009531C4" w:rsidRDefault="009531C4" w:rsidP="009531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E46B0" w:rsidRPr="00FE46B0">
        <w:rPr>
          <w:rFonts w:ascii="Arial" w:hAnsi="Arial" w:cs="Arial"/>
          <w:b/>
          <w:bCs/>
          <w:sz w:val="20"/>
          <w:szCs w:val="20"/>
        </w:rPr>
        <w:t>º</w:t>
      </w:r>
      <w:r w:rsidR="00FE46B0"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 xml:space="preserve">Este Decreto entrará em vigor </w:t>
      </w:r>
      <w:r>
        <w:rPr>
          <w:rFonts w:ascii="Arial" w:hAnsi="Arial" w:cs="Arial"/>
          <w:sz w:val="20"/>
          <w:szCs w:val="20"/>
        </w:rPr>
        <w:t>no dia 15 de maio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6494C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B604D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E37FC" w:rsidRDefault="000376D9" w:rsidP="004319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3197C">
        <w:rPr>
          <w:rFonts w:ascii="Arial" w:hAnsi="Arial" w:cs="Arial"/>
          <w:sz w:val="20"/>
          <w:szCs w:val="20"/>
        </w:rPr>
        <w:t xml:space="preserve">iretora </w:t>
      </w:r>
      <w:r w:rsidR="00B604D1">
        <w:rPr>
          <w:rFonts w:ascii="Arial" w:hAnsi="Arial" w:cs="Arial"/>
          <w:sz w:val="20"/>
          <w:szCs w:val="20"/>
        </w:rPr>
        <w:t>do Depto. da Receita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103" w:rsidRDefault="008A0103" w:rsidP="009243B3">
      <w:pPr>
        <w:spacing w:after="0" w:line="240" w:lineRule="auto"/>
      </w:pPr>
      <w:r>
        <w:separator/>
      </w:r>
    </w:p>
  </w:endnote>
  <w:endnote w:type="continuationSeparator" w:id="1">
    <w:p w:rsidR="008A0103" w:rsidRDefault="008A01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103" w:rsidRDefault="008A0103" w:rsidP="009243B3">
      <w:pPr>
        <w:spacing w:after="0" w:line="240" w:lineRule="auto"/>
      </w:pPr>
      <w:r>
        <w:separator/>
      </w:r>
    </w:p>
  </w:footnote>
  <w:footnote w:type="continuationSeparator" w:id="1">
    <w:p w:rsidR="008A0103" w:rsidRDefault="008A01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103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2019-03-28T10:46:00Z</dcterms:created>
  <dcterms:modified xsi:type="dcterms:W3CDTF">2019-03-28T10:50:00Z</dcterms:modified>
</cp:coreProperties>
</file>