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8660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38660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50DA0">
        <w:rPr>
          <w:rFonts w:ascii="Arial" w:hAnsi="Arial" w:cs="Arial"/>
          <w:b/>
          <w:sz w:val="20"/>
          <w:szCs w:val="20"/>
        </w:rPr>
        <w:t>1</w:t>
      </w:r>
      <w:r w:rsidR="00CB46C3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8660B" w:rsidP="00AF11E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TABELA DE PLANTÃO DE FARMÁCIAS para o ano de 1997.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CB46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C50DA0">
        <w:rPr>
          <w:rFonts w:ascii="Arial" w:hAnsi="Arial" w:cs="Arial"/>
          <w:b/>
          <w:sz w:val="20"/>
          <w:szCs w:val="20"/>
        </w:rPr>
        <w:t>QUE LHE SÃO CONFERIDAS POR LEI</w:t>
      </w:r>
      <w:r w:rsidR="0038660B">
        <w:rPr>
          <w:rFonts w:ascii="Arial" w:hAnsi="Arial" w:cs="Arial"/>
          <w:b/>
          <w:sz w:val="20"/>
          <w:szCs w:val="20"/>
        </w:rPr>
        <w:t>, E À VISTA DO CONTIDO NO P.I. Nº 19/96 – D.T.M.;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F11E5" w:rsidRDefault="009243B3" w:rsidP="003866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B46C3">
        <w:rPr>
          <w:rFonts w:ascii="Arial" w:hAnsi="Arial" w:cs="Arial"/>
          <w:sz w:val="20"/>
          <w:szCs w:val="20"/>
        </w:rPr>
        <w:t xml:space="preserve">Fica </w:t>
      </w:r>
      <w:r w:rsidR="0038660B">
        <w:rPr>
          <w:rFonts w:ascii="Arial" w:hAnsi="Arial" w:cs="Arial"/>
          <w:sz w:val="20"/>
          <w:szCs w:val="20"/>
        </w:rPr>
        <w:t>fixado Tabela de Plantão de Farmácias, Anexo “I”, para o exercício de 1997, de acordo com a Lei nº 1.</w:t>
      </w:r>
      <w:r w:rsidR="008520EA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38660B">
        <w:rPr>
          <w:rFonts w:ascii="Arial" w:hAnsi="Arial" w:cs="Arial"/>
          <w:sz w:val="20"/>
          <w:szCs w:val="20"/>
        </w:rPr>
        <w:t>87/87 e Decreto nº 3.385/91.</w:t>
      </w:r>
    </w:p>
    <w:p w:rsidR="00AF11E5" w:rsidRDefault="00AF11E5" w:rsidP="00AF11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CA67C6" w:rsidP="003866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B46C3">
        <w:rPr>
          <w:rFonts w:ascii="Arial" w:hAnsi="Arial" w:cs="Arial"/>
          <w:sz w:val="20"/>
          <w:szCs w:val="20"/>
        </w:rPr>
        <w:t xml:space="preserve">Este Decreto entrará em </w:t>
      </w:r>
      <w:r w:rsidR="0038660B">
        <w:rPr>
          <w:rFonts w:ascii="Arial" w:hAnsi="Arial" w:cs="Arial"/>
          <w:sz w:val="20"/>
          <w:szCs w:val="20"/>
        </w:rPr>
        <w:t>vigor na data de sua publicação, e seus efeitos a partir de 1º de janeiro de 1997.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50DA0">
        <w:rPr>
          <w:rFonts w:ascii="Arial" w:hAnsi="Arial" w:cs="Arial"/>
          <w:sz w:val="20"/>
          <w:szCs w:val="20"/>
        </w:rPr>
        <w:t>1</w:t>
      </w:r>
      <w:r w:rsidR="00CB46C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87A1C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CFF" w:rsidRDefault="00480CFF" w:rsidP="009243B3">
      <w:pPr>
        <w:spacing w:after="0" w:line="240" w:lineRule="auto"/>
      </w:pPr>
      <w:r>
        <w:separator/>
      </w:r>
    </w:p>
  </w:endnote>
  <w:endnote w:type="continuationSeparator" w:id="0">
    <w:p w:rsidR="00480CFF" w:rsidRDefault="00480C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CFF" w:rsidRDefault="00480CFF" w:rsidP="009243B3">
      <w:pPr>
        <w:spacing w:after="0" w:line="240" w:lineRule="auto"/>
      </w:pPr>
      <w:r>
        <w:separator/>
      </w:r>
    </w:p>
  </w:footnote>
  <w:footnote w:type="continuationSeparator" w:id="0">
    <w:p w:rsidR="00480CFF" w:rsidRDefault="00480C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0CFF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20EA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23BA5942"/>
  <w15:docId w15:val="{44CCE5B4-5A60-40B0-AE19-264681F8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2019-03-29T01:27:00Z</dcterms:created>
  <dcterms:modified xsi:type="dcterms:W3CDTF">2019-06-13T20:17:00Z</dcterms:modified>
</cp:coreProperties>
</file>