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A4A55">
        <w:rPr>
          <w:rFonts w:ascii="Arial" w:hAnsi="Arial" w:cs="Arial"/>
          <w:b/>
          <w:sz w:val="20"/>
          <w:szCs w:val="20"/>
        </w:rPr>
        <w:t>192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75D1">
        <w:rPr>
          <w:rFonts w:ascii="Arial" w:hAnsi="Arial" w:cs="Arial"/>
          <w:b/>
          <w:sz w:val="20"/>
          <w:szCs w:val="20"/>
        </w:rPr>
        <w:t>0</w:t>
      </w:r>
      <w:r w:rsidR="001A4A55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75D1">
        <w:rPr>
          <w:rFonts w:ascii="Arial" w:hAnsi="Arial" w:cs="Arial"/>
          <w:b/>
          <w:sz w:val="20"/>
          <w:szCs w:val="20"/>
        </w:rPr>
        <w:t>FEVEREIRO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791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prorrogação de prazos para vencimentos da Taxa de Licença de Funcionamento para exercício de 1997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8F7910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8F7910">
        <w:rPr>
          <w:rFonts w:ascii="Arial" w:hAnsi="Arial" w:cs="Arial"/>
          <w:b/>
          <w:sz w:val="20"/>
          <w:szCs w:val="20"/>
        </w:rPr>
        <w:t>QUE LHE SÃO CONFERIDAS POR LEI</w:t>
      </w:r>
      <w:r w:rsidR="008F24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2FE0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F7910">
        <w:rPr>
          <w:rFonts w:ascii="Arial" w:hAnsi="Arial" w:cs="Arial"/>
          <w:sz w:val="20"/>
          <w:szCs w:val="20"/>
        </w:rPr>
        <w:t>As datas para os vencimentos da TAXA DE LICENÇA DE FUNCIONAMENTO para o exercício de 1997, ficam prorrogadas e assim fixadas:</w:t>
      </w:r>
    </w:p>
    <w:p w:rsidR="006774C3" w:rsidRDefault="006774C3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1551"/>
      </w:tblGrid>
      <w:tr w:rsidR="006774C3" w:rsidTr="00677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74C3" w:rsidRPr="006774C3" w:rsidRDefault="006774C3" w:rsidP="008F24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74C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74C3" w:rsidRPr="006774C3" w:rsidRDefault="006774C3" w:rsidP="008F24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74C3">
              <w:rPr>
                <w:rFonts w:ascii="Arial" w:hAnsi="Arial" w:cs="Arial"/>
                <w:b/>
                <w:sz w:val="20"/>
                <w:szCs w:val="20"/>
              </w:rPr>
              <w:t>Vencimentos</w:t>
            </w:r>
          </w:p>
        </w:tc>
      </w:tr>
      <w:tr w:rsidR="006774C3" w:rsidTr="006774C3">
        <w:trPr>
          <w:jc w:val="center"/>
        </w:trPr>
        <w:tc>
          <w:tcPr>
            <w:tcW w:w="0" w:type="auto"/>
          </w:tcPr>
          <w:p w:rsidR="006774C3" w:rsidRDefault="006774C3" w:rsidP="008F2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1º parcela </w:t>
            </w:r>
          </w:p>
        </w:tc>
        <w:tc>
          <w:tcPr>
            <w:tcW w:w="0" w:type="auto"/>
          </w:tcPr>
          <w:p w:rsidR="006774C3" w:rsidRDefault="006774C3" w:rsidP="00677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25/03/97</w:t>
            </w:r>
          </w:p>
        </w:tc>
      </w:tr>
      <w:tr w:rsidR="006774C3" w:rsidTr="006774C3">
        <w:trPr>
          <w:jc w:val="center"/>
        </w:trPr>
        <w:tc>
          <w:tcPr>
            <w:tcW w:w="0" w:type="auto"/>
          </w:tcPr>
          <w:p w:rsidR="006774C3" w:rsidRDefault="006774C3" w:rsidP="008F2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parcela</w:t>
            </w:r>
          </w:p>
        </w:tc>
        <w:tc>
          <w:tcPr>
            <w:tcW w:w="0" w:type="auto"/>
          </w:tcPr>
          <w:p w:rsidR="006774C3" w:rsidRDefault="006774C3" w:rsidP="00677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25/05/97</w:t>
            </w:r>
          </w:p>
        </w:tc>
      </w:tr>
      <w:tr w:rsidR="006774C3" w:rsidTr="006774C3">
        <w:trPr>
          <w:jc w:val="center"/>
        </w:trPr>
        <w:tc>
          <w:tcPr>
            <w:tcW w:w="0" w:type="auto"/>
          </w:tcPr>
          <w:p w:rsidR="006774C3" w:rsidRDefault="006774C3" w:rsidP="008F2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3º parcela </w:t>
            </w:r>
          </w:p>
        </w:tc>
        <w:tc>
          <w:tcPr>
            <w:tcW w:w="0" w:type="auto"/>
          </w:tcPr>
          <w:p w:rsidR="006774C3" w:rsidRDefault="006774C3" w:rsidP="00677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25/07/97</w:t>
            </w:r>
          </w:p>
        </w:tc>
      </w:tr>
      <w:tr w:rsidR="006774C3" w:rsidTr="006774C3">
        <w:trPr>
          <w:jc w:val="center"/>
        </w:trPr>
        <w:tc>
          <w:tcPr>
            <w:tcW w:w="0" w:type="auto"/>
          </w:tcPr>
          <w:p w:rsidR="006774C3" w:rsidRDefault="006774C3" w:rsidP="008F2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parcela </w:t>
            </w:r>
          </w:p>
        </w:tc>
        <w:tc>
          <w:tcPr>
            <w:tcW w:w="0" w:type="auto"/>
          </w:tcPr>
          <w:p w:rsidR="006774C3" w:rsidRDefault="006774C3" w:rsidP="00677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25/09/97</w:t>
            </w:r>
          </w:p>
        </w:tc>
      </w:tr>
    </w:tbl>
    <w:p w:rsidR="006774C3" w:rsidRDefault="006774C3" w:rsidP="006774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8F7910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B3140">
        <w:rPr>
          <w:rFonts w:ascii="Arial" w:hAnsi="Arial" w:cs="Arial"/>
          <w:sz w:val="20"/>
          <w:szCs w:val="20"/>
        </w:rPr>
        <w:t>0</w:t>
      </w:r>
      <w:r w:rsidR="008F791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B314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E41" w:rsidRDefault="00C24E41" w:rsidP="009243B3">
      <w:pPr>
        <w:spacing w:after="0" w:line="240" w:lineRule="auto"/>
      </w:pPr>
      <w:r>
        <w:separator/>
      </w:r>
    </w:p>
  </w:endnote>
  <w:endnote w:type="continuationSeparator" w:id="0">
    <w:p w:rsidR="00C24E41" w:rsidRDefault="00C24E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E41" w:rsidRDefault="00C24E41" w:rsidP="009243B3">
      <w:pPr>
        <w:spacing w:after="0" w:line="240" w:lineRule="auto"/>
      </w:pPr>
      <w:r>
        <w:separator/>
      </w:r>
    </w:p>
  </w:footnote>
  <w:footnote w:type="continuationSeparator" w:id="0">
    <w:p w:rsidR="00C24E41" w:rsidRDefault="00C24E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1A4A55"/>
    <w:rsid w:val="001B3140"/>
    <w:rsid w:val="00210920"/>
    <w:rsid w:val="00261409"/>
    <w:rsid w:val="002A6DED"/>
    <w:rsid w:val="002F4336"/>
    <w:rsid w:val="003156DD"/>
    <w:rsid w:val="003A4918"/>
    <w:rsid w:val="003C0805"/>
    <w:rsid w:val="003F13C3"/>
    <w:rsid w:val="004E6F49"/>
    <w:rsid w:val="004F2740"/>
    <w:rsid w:val="004F7E07"/>
    <w:rsid w:val="005C7FC7"/>
    <w:rsid w:val="0066599D"/>
    <w:rsid w:val="006774C3"/>
    <w:rsid w:val="00695746"/>
    <w:rsid w:val="006C0105"/>
    <w:rsid w:val="006C76B1"/>
    <w:rsid w:val="006D364D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A1756"/>
    <w:rsid w:val="009A2FE0"/>
    <w:rsid w:val="009F6656"/>
    <w:rsid w:val="00AB1088"/>
    <w:rsid w:val="00AE19E8"/>
    <w:rsid w:val="00B87E90"/>
    <w:rsid w:val="00BA6DAD"/>
    <w:rsid w:val="00C24E41"/>
    <w:rsid w:val="00CA2FA0"/>
    <w:rsid w:val="00CC1816"/>
    <w:rsid w:val="00DA75D1"/>
    <w:rsid w:val="00DD0994"/>
    <w:rsid w:val="00E03E00"/>
    <w:rsid w:val="00EC567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F6FC4F-2FF8-4362-9333-411542FF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774C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2019-04-07T01:22:00Z</dcterms:created>
  <dcterms:modified xsi:type="dcterms:W3CDTF">2019-06-13T12:43:00Z</dcterms:modified>
</cp:coreProperties>
</file>