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B133FC">
        <w:rPr>
          <w:rFonts w:ascii="Arial" w:hAnsi="Arial" w:cs="Arial"/>
          <w:b/>
          <w:sz w:val="20"/>
          <w:szCs w:val="20"/>
        </w:rPr>
        <w:t>2</w:t>
      </w:r>
      <w:r w:rsidR="00B04C76">
        <w:rPr>
          <w:rFonts w:ascii="Arial" w:hAnsi="Arial" w:cs="Arial"/>
          <w:b/>
          <w:sz w:val="20"/>
          <w:szCs w:val="20"/>
        </w:rPr>
        <w:t>49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04C76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04C76">
        <w:rPr>
          <w:rFonts w:ascii="Arial" w:hAnsi="Arial" w:cs="Arial"/>
          <w:b/>
          <w:sz w:val="20"/>
          <w:szCs w:val="20"/>
        </w:rPr>
        <w:t>OUTUBRO</w:t>
      </w:r>
      <w:r w:rsidR="00815017">
        <w:rPr>
          <w:rFonts w:ascii="Arial" w:hAnsi="Arial" w:cs="Arial"/>
          <w:b/>
          <w:sz w:val="20"/>
          <w:szCs w:val="20"/>
        </w:rPr>
        <w:t xml:space="preserve">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04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bem imóvel, destinado a construção de uma UNIDADE ESCOLAR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 E,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11002" w:rsidRPr="003D16D9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16D9">
        <w:rPr>
          <w:rFonts w:ascii="Arial" w:hAnsi="Arial" w:cs="Arial"/>
          <w:sz w:val="20"/>
          <w:szCs w:val="20"/>
        </w:rPr>
        <w:t>CONSIDERANDO O CONSTANTE NO P.I. Nº 075</w:t>
      </w:r>
      <w:r w:rsidR="00B133FC" w:rsidRPr="003D16D9">
        <w:rPr>
          <w:rFonts w:ascii="Arial" w:hAnsi="Arial" w:cs="Arial"/>
          <w:sz w:val="20"/>
          <w:szCs w:val="20"/>
        </w:rPr>
        <w:t>/97</w:t>
      </w:r>
      <w:r w:rsidRPr="003D16D9">
        <w:rPr>
          <w:rFonts w:ascii="Arial" w:hAnsi="Arial" w:cs="Arial"/>
          <w:sz w:val="20"/>
          <w:szCs w:val="20"/>
        </w:rPr>
        <w:t xml:space="preserve"> – S.M.O.S.M</w:t>
      </w:r>
      <w:r w:rsidR="002012D7" w:rsidRPr="003D16D9">
        <w:rPr>
          <w:rFonts w:ascii="Arial" w:hAnsi="Arial" w:cs="Arial"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04C76">
        <w:rPr>
          <w:rFonts w:ascii="Arial" w:hAnsi="Arial" w:cs="Arial"/>
          <w:sz w:val="20"/>
          <w:szCs w:val="20"/>
        </w:rPr>
        <w:t>Fica declarado de utilidade pública, para fins de desapropriação amigável ou judicial, o imóvel situado na zona urbana do município, destinado à construção de uma UNIDADE ESCOLAR, localizado na Rua Castelo com Rua das Garças e Rua dos Canários, no loteamento denominado Jardim Castelo, que assim identifica e descreve:</w:t>
      </w:r>
    </w:p>
    <w:p w:rsidR="00B04C76" w:rsidRDefault="00B04C76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C76" w:rsidRDefault="00B04C76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Inscrição Municipal nº 24.005.0001.00</w:t>
      </w:r>
    </w:p>
    <w:p w:rsidR="00B04C76" w:rsidRDefault="00B04C76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Área do terreno: 10.701,06m²</w:t>
      </w:r>
    </w:p>
    <w:p w:rsidR="00B04C76" w:rsidRDefault="00B04C76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Área construída: 538,50m²</w:t>
      </w:r>
    </w:p>
    <w:p w:rsidR="00F9339F" w:rsidRDefault="003D16D9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04C76">
        <w:rPr>
          <w:rFonts w:ascii="Arial" w:hAnsi="Arial" w:cs="Arial"/>
          <w:sz w:val="20"/>
          <w:szCs w:val="20"/>
        </w:rPr>
        <w:t>Proprietário: TRANSTERRA EMPREENDIMENTO E ADMINISTRAÇÃO LTDA</w:t>
      </w:r>
      <w:r w:rsidR="00B133FC">
        <w:rPr>
          <w:rFonts w:ascii="Arial" w:hAnsi="Arial" w:cs="Arial"/>
          <w:sz w:val="20"/>
          <w:szCs w:val="20"/>
        </w:rPr>
        <w:t>.</w:t>
      </w:r>
    </w:p>
    <w:p w:rsidR="00B04C76" w:rsidRDefault="00B04C76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04C76" w:rsidRPr="00F9339F" w:rsidRDefault="00B04C76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 no marco 01 de onde segue para a Rua do </w:t>
      </w:r>
      <w:r w:rsidR="005B3F4C">
        <w:rPr>
          <w:rFonts w:ascii="Arial" w:hAnsi="Arial" w:cs="Arial"/>
          <w:sz w:val="20"/>
          <w:szCs w:val="20"/>
        </w:rPr>
        <w:t xml:space="preserve">Castelo </w:t>
      </w:r>
      <w:r>
        <w:rPr>
          <w:rFonts w:ascii="Arial" w:hAnsi="Arial" w:cs="Arial"/>
          <w:sz w:val="20"/>
          <w:szCs w:val="20"/>
        </w:rPr>
        <w:t xml:space="preserve">até o marco 02 em curva, num percurso de 6,46m, de onde continua ainda com frente para a Rua do </w:t>
      </w:r>
      <w:r w:rsidR="005B3F4C">
        <w:rPr>
          <w:rFonts w:ascii="Arial" w:hAnsi="Arial" w:cs="Arial"/>
          <w:sz w:val="20"/>
          <w:szCs w:val="20"/>
        </w:rPr>
        <w:t xml:space="preserve">Castelo </w:t>
      </w:r>
      <w:r>
        <w:rPr>
          <w:rFonts w:ascii="Arial" w:hAnsi="Arial" w:cs="Arial"/>
          <w:sz w:val="20"/>
          <w:szCs w:val="20"/>
        </w:rPr>
        <w:t xml:space="preserve">até o marco 03 pela distancia em linha reta de 39,67m; daí segue até o marco 04, ainda margeando a Rua do </w:t>
      </w:r>
      <w:r w:rsidR="005B3F4C">
        <w:rPr>
          <w:rFonts w:ascii="Arial" w:hAnsi="Arial" w:cs="Arial"/>
          <w:sz w:val="20"/>
          <w:szCs w:val="20"/>
        </w:rPr>
        <w:t xml:space="preserve">Castelo </w:t>
      </w:r>
      <w:r>
        <w:rPr>
          <w:rFonts w:ascii="Arial" w:hAnsi="Arial" w:cs="Arial"/>
          <w:sz w:val="20"/>
          <w:szCs w:val="20"/>
        </w:rPr>
        <w:t xml:space="preserve">pela distancia de 51,70m em curva; deste ponto </w:t>
      </w:r>
      <w:r w:rsidR="005B3F4C">
        <w:rPr>
          <w:rFonts w:ascii="Arial" w:hAnsi="Arial" w:cs="Arial"/>
          <w:sz w:val="20"/>
          <w:szCs w:val="20"/>
        </w:rPr>
        <w:t>segue</w:t>
      </w:r>
      <w:r>
        <w:rPr>
          <w:rFonts w:ascii="Arial" w:hAnsi="Arial" w:cs="Arial"/>
          <w:sz w:val="20"/>
          <w:szCs w:val="20"/>
        </w:rPr>
        <w:t xml:space="preserve"> em reta pela distancia de 75,30m, até o marco 05, ainda acompanhando a Rua do </w:t>
      </w:r>
      <w:r w:rsidR="005B3F4C">
        <w:rPr>
          <w:rFonts w:ascii="Arial" w:hAnsi="Arial" w:cs="Arial"/>
          <w:sz w:val="20"/>
          <w:szCs w:val="20"/>
        </w:rPr>
        <w:t xml:space="preserve">Castelo </w:t>
      </w:r>
      <w:r>
        <w:rPr>
          <w:rFonts w:ascii="Arial" w:hAnsi="Arial" w:cs="Arial"/>
          <w:sz w:val="20"/>
          <w:szCs w:val="20"/>
        </w:rPr>
        <w:t xml:space="preserve">de onde segue em curva no encontro </w:t>
      </w:r>
      <w:r w:rsidR="005B3F4C">
        <w:rPr>
          <w:rFonts w:ascii="Arial" w:hAnsi="Arial" w:cs="Arial"/>
          <w:sz w:val="20"/>
          <w:szCs w:val="20"/>
        </w:rPr>
        <w:t>com a Rua das Garças até o marco 06, medindo nesse trecho 11,07m; e desta parte até o marco 07 em linha reta com face para a Rua das Garças pela metragem de 97,67m; deste ponto segue o marco 08 medindo em curva 27,45m no encontro da Rua das Garças e a Rua dos Canários; daí segue em linha reta até o ponto inicial, marco 01, percorrendo a distancia de 101,66m no alinhamento da Rua dos Canários, encerrando uma área de 10.701,06m², sendo que no citado imóvel existe edificação com área de 538,50m², constando pertencer à TRANSTERRA EMPREENDIMENTO E ADMINISTRAÇÃO LTDA, com endereço à Rua Ouvidor Pacheco e Silva nº 102, 3º andar, São Paulo, CEP 01003-010”.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B3F4C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B3F4C">
        <w:rPr>
          <w:rFonts w:ascii="Arial" w:hAnsi="Arial" w:cs="Arial"/>
          <w:sz w:val="20"/>
          <w:szCs w:val="20"/>
        </w:rPr>
        <w:t>A desapropriação referida neste Decreto é declarada de natureza URGENTE, para os efeitos do artigo 15 do Decreto-Lei Federal nº 3.365, de 21 de junho de 1941, alterado pela Lei nº 2.786, de 21 de maio de 1956.</w:t>
      </w:r>
    </w:p>
    <w:p w:rsidR="005B3F4C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290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As despesas </w:t>
      </w:r>
      <w:r>
        <w:rPr>
          <w:rFonts w:ascii="Arial" w:hAnsi="Arial" w:cs="Arial"/>
          <w:sz w:val="20"/>
          <w:szCs w:val="20"/>
        </w:rPr>
        <w:t>com a execução do</w:t>
      </w:r>
      <w:r w:rsidR="00B133FC">
        <w:rPr>
          <w:rFonts w:ascii="Arial" w:hAnsi="Arial" w:cs="Arial"/>
          <w:sz w:val="20"/>
          <w:szCs w:val="20"/>
        </w:rPr>
        <w:t xml:space="preserve"> presente Decreto correrão à conta de dotações próprias do orçamento</w:t>
      </w:r>
      <w:r>
        <w:rPr>
          <w:rFonts w:ascii="Arial" w:hAnsi="Arial" w:cs="Arial"/>
          <w:sz w:val="20"/>
          <w:szCs w:val="20"/>
        </w:rPr>
        <w:t>, suplementadas se necessário</w:t>
      </w:r>
      <w:r w:rsidR="00B133FC">
        <w:rPr>
          <w:rFonts w:ascii="Arial" w:hAnsi="Arial" w:cs="Arial"/>
          <w:sz w:val="20"/>
          <w:szCs w:val="20"/>
        </w:rPr>
        <w:t>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5B3F4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3F4C">
        <w:rPr>
          <w:rFonts w:ascii="Arial" w:hAnsi="Arial" w:cs="Arial"/>
          <w:b/>
          <w:sz w:val="20"/>
          <w:szCs w:val="20"/>
        </w:rPr>
        <w:t xml:space="preserve">Art. 4º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B3F4C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5B3F4C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B3F4C" w:rsidRDefault="005B3F4C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3F4C" w:rsidRDefault="005B3F4C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3F4C" w:rsidRDefault="005B3F4C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5B3F4C" w:rsidRDefault="005B3F4C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6EF" w:rsidRDefault="00CE46EF" w:rsidP="009243B3">
      <w:pPr>
        <w:spacing w:after="0" w:line="240" w:lineRule="auto"/>
      </w:pPr>
      <w:r>
        <w:separator/>
      </w:r>
    </w:p>
  </w:endnote>
  <w:endnote w:type="continuationSeparator" w:id="0">
    <w:p w:rsidR="00CE46EF" w:rsidRDefault="00CE46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6EF" w:rsidRDefault="00CE46EF" w:rsidP="009243B3">
      <w:pPr>
        <w:spacing w:after="0" w:line="240" w:lineRule="auto"/>
      </w:pPr>
      <w:r>
        <w:separator/>
      </w:r>
    </w:p>
  </w:footnote>
  <w:footnote w:type="continuationSeparator" w:id="0">
    <w:p w:rsidR="00CE46EF" w:rsidRDefault="00CE46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D16D9"/>
    <w:rsid w:val="003F0F0E"/>
    <w:rsid w:val="003F13C3"/>
    <w:rsid w:val="0048361F"/>
    <w:rsid w:val="004B7B3E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6599D"/>
    <w:rsid w:val="00670958"/>
    <w:rsid w:val="0068292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9F73DF"/>
    <w:rsid w:val="00A30383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C276DF"/>
    <w:rsid w:val="00C45290"/>
    <w:rsid w:val="00CA2FA0"/>
    <w:rsid w:val="00CC1816"/>
    <w:rsid w:val="00CE46EF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A43EE"/>
    <w:rsid w:val="00EC5676"/>
    <w:rsid w:val="00EC5C60"/>
    <w:rsid w:val="00ED7CDF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93C243-AFCD-4333-9F85-2894E93C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2019-04-21T21:41:00Z</dcterms:created>
  <dcterms:modified xsi:type="dcterms:W3CDTF">2019-06-13T17:35:00Z</dcterms:modified>
</cp:coreProperties>
</file>