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4005D1">
        <w:rPr>
          <w:rFonts w:ascii="Arial" w:hAnsi="Arial" w:cs="Arial"/>
          <w:b/>
          <w:sz w:val="20"/>
          <w:szCs w:val="20"/>
        </w:rPr>
        <w:t>7</w:t>
      </w:r>
      <w:r w:rsidR="0074011D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4005D1">
        <w:rPr>
          <w:rFonts w:ascii="Arial" w:hAnsi="Arial" w:cs="Arial"/>
          <w:b/>
          <w:sz w:val="20"/>
          <w:szCs w:val="20"/>
        </w:rPr>
        <w:t>29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1634B1">
        <w:rPr>
          <w:rFonts w:ascii="Arial" w:hAnsi="Arial" w:cs="Arial"/>
          <w:b/>
          <w:sz w:val="20"/>
          <w:szCs w:val="20"/>
        </w:rPr>
        <w:t xml:space="preserve"> SETEMBR</w:t>
      </w:r>
      <w:r w:rsidR="00BC7916">
        <w:rPr>
          <w:rFonts w:ascii="Arial" w:hAnsi="Arial" w:cs="Arial"/>
          <w:b/>
          <w:sz w:val="20"/>
          <w:szCs w:val="20"/>
        </w:rPr>
        <w:t>O</w:t>
      </w:r>
      <w:r w:rsidR="00FB21C4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4011D">
        <w:rPr>
          <w:rFonts w:ascii="Arial" w:hAnsi="Arial" w:cs="Arial"/>
          <w:sz w:val="20"/>
          <w:szCs w:val="20"/>
        </w:rPr>
        <w:t>ispõe sobre a abertura de Crédito Adicional Suplementar, autorizado pela Lei nº</w:t>
      </w:r>
      <w:r w:rsidR="00FB21C4">
        <w:rPr>
          <w:rFonts w:ascii="Arial" w:hAnsi="Arial" w:cs="Arial"/>
          <w:sz w:val="20"/>
          <w:szCs w:val="20"/>
        </w:rPr>
        <w:t xml:space="preserve"> </w:t>
      </w:r>
      <w:r w:rsidR="0074011D">
        <w:rPr>
          <w:rFonts w:ascii="Arial" w:hAnsi="Arial" w:cs="Arial"/>
          <w:sz w:val="20"/>
          <w:szCs w:val="20"/>
        </w:rPr>
        <w:t>2.299 de 2</w:t>
      </w:r>
      <w:r w:rsidR="004005D1">
        <w:rPr>
          <w:rFonts w:ascii="Arial" w:hAnsi="Arial" w:cs="Arial"/>
          <w:sz w:val="20"/>
          <w:szCs w:val="20"/>
        </w:rPr>
        <w:t xml:space="preserve">1 de </w:t>
      </w:r>
      <w:r w:rsidR="0074011D">
        <w:rPr>
          <w:rFonts w:ascii="Arial" w:hAnsi="Arial" w:cs="Arial"/>
          <w:sz w:val="20"/>
          <w:szCs w:val="20"/>
        </w:rPr>
        <w:t>dezem</w:t>
      </w:r>
      <w:r w:rsidR="004005D1">
        <w:rPr>
          <w:rFonts w:ascii="Arial" w:hAnsi="Arial" w:cs="Arial"/>
          <w:sz w:val="20"/>
          <w:szCs w:val="20"/>
        </w:rPr>
        <w:t>bro de 199</w:t>
      </w:r>
      <w:r w:rsidR="0074011D">
        <w:rPr>
          <w:rFonts w:ascii="Arial" w:hAnsi="Arial" w:cs="Arial"/>
          <w:sz w:val="20"/>
          <w:szCs w:val="20"/>
        </w:rPr>
        <w:t>8</w:t>
      </w:r>
      <w:r w:rsidR="004005D1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A26DF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B21F04" w:rsidRPr="00B21F04" w:rsidRDefault="00B21F04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8CA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22322E">
        <w:rPr>
          <w:rFonts w:ascii="Arial" w:hAnsi="Arial" w:cs="Arial"/>
          <w:sz w:val="20"/>
          <w:szCs w:val="20"/>
        </w:rPr>
        <w:t>aberto o Departamento de Contabilidade e Orçamento, um crédito adicional no valor de R$ 623.000,00 (seiscentos e vinte e três mil reais), para suplementar as seguintes dotações do orçamento vigente:</w:t>
      </w:r>
    </w:p>
    <w:p w:rsidR="0022322E" w:rsidRDefault="0022322E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FB21C4" w:rsidRPr="00FB21C4" w:rsidTr="00FB2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03.07.021.0.003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Encargos         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Secretaria de Administração e Fazenda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</w:t>
            </w:r>
            <w:r w:rsidRPr="00FB21C4">
              <w:rPr>
                <w:rFonts w:ascii="Arial" w:hAnsi="Arial" w:cs="Arial"/>
                <w:sz w:val="20"/>
                <w:szCs w:val="20"/>
              </w:rPr>
              <w:t>o da Unidade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05.05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Merenda Escolar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Material de Consumo       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08.48.247.2.021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Manutenção de Saúde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lastRenderedPageBreak/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Serv. e Encargos               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Recursos s/Supervisão Sec. Adm. Fazenda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Encargos da Dívida Pública       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FB21C4" w:rsidTr="00FB21C4">
        <w:trPr>
          <w:jc w:val="center"/>
        </w:trPr>
        <w:tc>
          <w:tcPr>
            <w:tcW w:w="0" w:type="auto"/>
          </w:tcPr>
          <w:p w:rsid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Default="00FB21C4" w:rsidP="004E7E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TOTAL                                     </w:t>
            </w:r>
          </w:p>
        </w:tc>
        <w:tc>
          <w:tcPr>
            <w:tcW w:w="0" w:type="auto"/>
          </w:tcPr>
          <w:p w:rsidR="00FB21C4" w:rsidRDefault="00FB21C4" w:rsidP="00FB21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623.000,00</w:t>
            </w:r>
          </w:p>
        </w:tc>
      </w:tr>
    </w:tbl>
    <w:p w:rsidR="005B387D" w:rsidRDefault="005B387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5B387D" w:rsidRDefault="005B387D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7CC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</w:t>
      </w:r>
      <w:r w:rsidR="00CD7CC1">
        <w:rPr>
          <w:rFonts w:ascii="Arial" w:hAnsi="Arial" w:cs="Arial"/>
          <w:sz w:val="20"/>
          <w:szCs w:val="20"/>
        </w:rPr>
        <w:t>, será coberto com os recursos provenientes das reduções do orçamento vigente na mesma importância:</w:t>
      </w:r>
    </w:p>
    <w:p w:rsidR="00CD7CC1" w:rsidRDefault="00CD7CC1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66"/>
        <w:gridCol w:w="1307"/>
      </w:tblGrid>
      <w:tr w:rsidR="00FB21C4" w:rsidRPr="00FB21C4" w:rsidTr="00FB2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21C4" w:rsidRPr="00FB21C4" w:rsidRDefault="00FB21C4" w:rsidP="00FB21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21C4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03.08.030.1.001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Ampliação Equipamentos e Mat. Permanente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FB21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Material Permanente R$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08.41.185.1.004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Instalação                  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08.41.185.1.001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FB21C4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FB21C4"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Mat. Permanente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08.47.427.1.001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 w:rsidRPr="00FB21C4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FB21C4">
              <w:rPr>
                <w:rFonts w:ascii="Arial" w:hAnsi="Arial" w:cs="Arial"/>
                <w:sz w:val="20"/>
                <w:szCs w:val="20"/>
              </w:rPr>
              <w:t xml:space="preserve">. e Material Permanente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Mat. Permanente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15.81.486.1.017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Obras da Promoção Social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Instalação               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Secretaria da Saúde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13.75.432.2.010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Manutenção da Saúde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lastRenderedPageBreak/>
              <w:t>3.1.3.2.00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Outros Serviços e Encargos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Ampliação Equipamentos e Mat. Permanente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Mat. Permanente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Secretaria de Obras e Serviços Municipais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4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FB21C4">
              <w:rPr>
                <w:rFonts w:ascii="Arial" w:hAnsi="Arial" w:cs="Arial"/>
                <w:sz w:val="20"/>
                <w:szCs w:val="20"/>
              </w:rPr>
              <w:t xml:space="preserve"> de Obras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10.57.316.1.021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Pró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Moradia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B21C4" w:rsidRPr="00FB21C4" w:rsidRDefault="00600253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</w:t>
            </w:r>
            <w:r w:rsidR="00FB21C4" w:rsidRPr="00FB21C4">
              <w:rPr>
                <w:rFonts w:ascii="Arial" w:hAnsi="Arial" w:cs="Arial"/>
                <w:sz w:val="20"/>
                <w:szCs w:val="20"/>
              </w:rPr>
              <w:t xml:space="preserve"> da Unidade            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Material Permanente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10.04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10.60.325.2.001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</w:t>
            </w:r>
            <w:r w:rsidR="00600253">
              <w:rPr>
                <w:rFonts w:ascii="Arial" w:hAnsi="Arial" w:cs="Arial"/>
                <w:sz w:val="20"/>
                <w:szCs w:val="20"/>
              </w:rPr>
              <w:t xml:space="preserve">Material Permanente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10.60.326.1.007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10.60.326.1.001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Ampliação Equipamentos e Mat.  Permanente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Equipamentos e Mat. Permanente 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10.06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Praças Parques e Jardins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Obras e Instalações                       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Despesas de Exercícios Anteriores  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4.3.5.1.00</w:t>
            </w:r>
          </w:p>
        </w:tc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1C4">
              <w:rPr>
                <w:rFonts w:ascii="Arial" w:hAnsi="Arial" w:cs="Arial"/>
                <w:sz w:val="20"/>
                <w:szCs w:val="20"/>
              </w:rPr>
              <w:t>Amortiz</w:t>
            </w:r>
            <w:proofErr w:type="spellEnd"/>
            <w:r w:rsidRPr="00FB21C4">
              <w:rPr>
                <w:rFonts w:ascii="Arial" w:hAnsi="Arial" w:cs="Arial"/>
                <w:sz w:val="20"/>
                <w:szCs w:val="20"/>
              </w:rPr>
              <w:t>.</w:t>
            </w:r>
            <w:r w:rsidR="006002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21C4">
              <w:rPr>
                <w:rFonts w:ascii="Arial" w:hAnsi="Arial" w:cs="Arial"/>
                <w:sz w:val="20"/>
                <w:szCs w:val="20"/>
              </w:rPr>
              <w:t xml:space="preserve">da Dívida Pública                      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</w:tr>
      <w:tr w:rsidR="00FB21C4" w:rsidRPr="00FB21C4" w:rsidTr="00FB21C4">
        <w:trPr>
          <w:jc w:val="center"/>
        </w:trPr>
        <w:tc>
          <w:tcPr>
            <w:tcW w:w="0" w:type="auto"/>
          </w:tcPr>
          <w:p w:rsidR="00FB21C4" w:rsidRPr="00FB21C4" w:rsidRDefault="00FB21C4" w:rsidP="00600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21C4" w:rsidRPr="00FB21C4" w:rsidRDefault="00600253" w:rsidP="00954A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TOTAL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FB21C4" w:rsidRPr="00FB21C4" w:rsidRDefault="00600253" w:rsidP="00600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21C4">
              <w:rPr>
                <w:rFonts w:ascii="Arial" w:hAnsi="Arial" w:cs="Arial"/>
                <w:sz w:val="20"/>
                <w:szCs w:val="20"/>
              </w:rPr>
              <w:t xml:space="preserve">623.000,00  </w:t>
            </w:r>
          </w:p>
        </w:tc>
      </w:tr>
    </w:tbl>
    <w:p w:rsidR="009225A8" w:rsidRDefault="00291DA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8507C1" w:rsidRDefault="00391FB0" w:rsidP="008507C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91FB0">
        <w:rPr>
          <w:rFonts w:ascii="Arial" w:hAnsi="Arial" w:cs="Arial"/>
          <w:b/>
          <w:sz w:val="20"/>
          <w:szCs w:val="20"/>
        </w:rPr>
        <w:t xml:space="preserve">Art. </w:t>
      </w:r>
      <w:r w:rsidR="00485BBB">
        <w:rPr>
          <w:rFonts w:ascii="Arial" w:hAnsi="Arial" w:cs="Arial"/>
          <w:b/>
          <w:sz w:val="20"/>
          <w:szCs w:val="20"/>
        </w:rPr>
        <w:t>3</w:t>
      </w:r>
      <w:r w:rsidRPr="00391FB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 xml:space="preserve">em vigor na data de sua </w:t>
      </w:r>
      <w:r w:rsidR="008507C1">
        <w:rPr>
          <w:rFonts w:ascii="Arial" w:hAnsi="Arial" w:cs="Arial"/>
          <w:sz w:val="20"/>
          <w:szCs w:val="20"/>
        </w:rPr>
        <w:t>publicação</w:t>
      </w:r>
      <w:r w:rsidR="00485BBB">
        <w:rPr>
          <w:rFonts w:ascii="Arial" w:hAnsi="Arial" w:cs="Arial"/>
          <w:sz w:val="20"/>
          <w:szCs w:val="20"/>
        </w:rPr>
        <w:t xml:space="preserve">, revogadas as disposições em </w:t>
      </w:r>
      <w:r w:rsidR="00600253">
        <w:rPr>
          <w:rFonts w:ascii="Arial" w:hAnsi="Arial" w:cs="Arial"/>
          <w:sz w:val="20"/>
          <w:szCs w:val="20"/>
        </w:rPr>
        <w:t>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4427C3"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 xml:space="preserve"> de </w:t>
      </w:r>
      <w:r w:rsidR="003845EF">
        <w:rPr>
          <w:rFonts w:ascii="Arial" w:hAnsi="Arial" w:cs="Arial"/>
          <w:sz w:val="20"/>
          <w:szCs w:val="20"/>
        </w:rPr>
        <w:t>setembr</w:t>
      </w:r>
      <w:r w:rsidR="009D49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BE1032" w:rsidRDefault="004427C3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A2658E" w:rsidRDefault="00A2658E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</w:p>
    <w:p w:rsidR="00F84910" w:rsidRDefault="00F84910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84910" w:rsidRDefault="00F84910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D5CE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3845EF" w:rsidRPr="000905D3" w:rsidRDefault="004427C3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3845EF">
        <w:rPr>
          <w:rFonts w:ascii="Arial" w:hAnsi="Arial" w:cs="Arial"/>
          <w:sz w:val="20"/>
          <w:szCs w:val="20"/>
        </w:rPr>
        <w:t xml:space="preserve"> de Administraç</w:t>
      </w:r>
      <w:r>
        <w:rPr>
          <w:rFonts w:ascii="Arial" w:hAnsi="Arial" w:cs="Arial"/>
          <w:sz w:val="20"/>
          <w:szCs w:val="20"/>
        </w:rPr>
        <w:t>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20042" w:rsidRPr="00FC030F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6D" w:rsidRDefault="0094666D" w:rsidP="009243B3">
      <w:pPr>
        <w:spacing w:after="0" w:line="240" w:lineRule="auto"/>
      </w:pPr>
      <w:r>
        <w:separator/>
      </w:r>
    </w:p>
  </w:endnote>
  <w:endnote w:type="continuationSeparator" w:id="0">
    <w:p w:rsidR="0094666D" w:rsidRDefault="009466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6D" w:rsidRDefault="0094666D" w:rsidP="009243B3">
      <w:pPr>
        <w:spacing w:after="0" w:line="240" w:lineRule="auto"/>
      </w:pPr>
      <w:r>
        <w:separator/>
      </w:r>
    </w:p>
  </w:footnote>
  <w:footnote w:type="continuationSeparator" w:id="0">
    <w:p w:rsidR="0094666D" w:rsidRDefault="009466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325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D494E"/>
    <w:rsid w:val="000E3347"/>
    <w:rsid w:val="000E6C6A"/>
    <w:rsid w:val="000E7608"/>
    <w:rsid w:val="000F2B9D"/>
    <w:rsid w:val="000F2D4E"/>
    <w:rsid w:val="000F43AE"/>
    <w:rsid w:val="00104E21"/>
    <w:rsid w:val="00106797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442"/>
    <w:rsid w:val="001A686F"/>
    <w:rsid w:val="001A7BF3"/>
    <w:rsid w:val="001A7DFA"/>
    <w:rsid w:val="001B0D45"/>
    <w:rsid w:val="001B6361"/>
    <w:rsid w:val="001C0528"/>
    <w:rsid w:val="001C0AB0"/>
    <w:rsid w:val="001C1D19"/>
    <w:rsid w:val="001C43FB"/>
    <w:rsid w:val="001D5153"/>
    <w:rsid w:val="001D5CEE"/>
    <w:rsid w:val="001D7561"/>
    <w:rsid w:val="001E08A6"/>
    <w:rsid w:val="001E2AC2"/>
    <w:rsid w:val="001E43CA"/>
    <w:rsid w:val="001E6109"/>
    <w:rsid w:val="001E6A3B"/>
    <w:rsid w:val="001F6919"/>
    <w:rsid w:val="001F6C6D"/>
    <w:rsid w:val="002047F7"/>
    <w:rsid w:val="0021120D"/>
    <w:rsid w:val="00211C3C"/>
    <w:rsid w:val="00212E73"/>
    <w:rsid w:val="00216821"/>
    <w:rsid w:val="00220DA2"/>
    <w:rsid w:val="00221B28"/>
    <w:rsid w:val="0022322E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09A3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4408E"/>
    <w:rsid w:val="003472EC"/>
    <w:rsid w:val="00352D08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845EF"/>
    <w:rsid w:val="00391FB0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05D1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27C3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85BBB"/>
    <w:rsid w:val="00493B14"/>
    <w:rsid w:val="004967CA"/>
    <w:rsid w:val="004A0CF3"/>
    <w:rsid w:val="004A557F"/>
    <w:rsid w:val="004A697B"/>
    <w:rsid w:val="004A6A55"/>
    <w:rsid w:val="004B4685"/>
    <w:rsid w:val="004B4780"/>
    <w:rsid w:val="004B7407"/>
    <w:rsid w:val="004B7B96"/>
    <w:rsid w:val="004C11B9"/>
    <w:rsid w:val="004C2029"/>
    <w:rsid w:val="004C20A8"/>
    <w:rsid w:val="004C47C5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75C55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87D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253"/>
    <w:rsid w:val="00600CDB"/>
    <w:rsid w:val="00601E50"/>
    <w:rsid w:val="0060561B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47D4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072E"/>
    <w:rsid w:val="008B27DF"/>
    <w:rsid w:val="008B40D0"/>
    <w:rsid w:val="008B4B61"/>
    <w:rsid w:val="008B4DA1"/>
    <w:rsid w:val="008B7F36"/>
    <w:rsid w:val="008C1E62"/>
    <w:rsid w:val="008C22A6"/>
    <w:rsid w:val="008C2903"/>
    <w:rsid w:val="008C5A05"/>
    <w:rsid w:val="008C7623"/>
    <w:rsid w:val="008D18CA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3BBE"/>
    <w:rsid w:val="0090629C"/>
    <w:rsid w:val="0091051E"/>
    <w:rsid w:val="00911C6C"/>
    <w:rsid w:val="00913A10"/>
    <w:rsid w:val="00914C3D"/>
    <w:rsid w:val="00921D73"/>
    <w:rsid w:val="009225A8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4666D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2031"/>
    <w:rsid w:val="00A32590"/>
    <w:rsid w:val="00A444B9"/>
    <w:rsid w:val="00A5170B"/>
    <w:rsid w:val="00A53191"/>
    <w:rsid w:val="00A53A97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76C15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E6CD3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6D87"/>
    <w:rsid w:val="00B072D2"/>
    <w:rsid w:val="00B1077E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46C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2F49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D7CC1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42C8"/>
    <w:rsid w:val="00D87DF9"/>
    <w:rsid w:val="00D915E4"/>
    <w:rsid w:val="00D93E00"/>
    <w:rsid w:val="00D947DF"/>
    <w:rsid w:val="00D94C94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13085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3C8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910"/>
    <w:rsid w:val="00F84C64"/>
    <w:rsid w:val="00F869DC"/>
    <w:rsid w:val="00F91961"/>
    <w:rsid w:val="00F943FE"/>
    <w:rsid w:val="00FA5F58"/>
    <w:rsid w:val="00FB0F78"/>
    <w:rsid w:val="00FB21C4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4FE16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BC72-91E7-40BE-AD83-E40ADA2D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15</cp:revision>
  <dcterms:created xsi:type="dcterms:W3CDTF">2019-05-02T18:26:00Z</dcterms:created>
  <dcterms:modified xsi:type="dcterms:W3CDTF">2019-06-14T17:05:00Z</dcterms:modified>
</cp:coreProperties>
</file>