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C30D6D">
        <w:rPr>
          <w:rFonts w:ascii="Arial" w:hAnsi="Arial" w:cs="Arial"/>
          <w:b/>
          <w:sz w:val="20"/>
          <w:szCs w:val="20"/>
        </w:rPr>
        <w:t>9</w:t>
      </w:r>
      <w:r w:rsidR="00232C8A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232C8A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DEZ</w:t>
      </w:r>
      <w:r w:rsidR="00364EC0">
        <w:rPr>
          <w:rFonts w:ascii="Arial" w:hAnsi="Arial" w:cs="Arial"/>
          <w:b/>
          <w:sz w:val="20"/>
          <w:szCs w:val="20"/>
        </w:rPr>
        <w:t>EM</w:t>
      </w:r>
      <w:r w:rsidR="0048732D">
        <w:rPr>
          <w:rFonts w:ascii="Arial" w:hAnsi="Arial" w:cs="Arial"/>
          <w:b/>
          <w:sz w:val="20"/>
          <w:szCs w:val="20"/>
        </w:rPr>
        <w:t xml:space="preserve">BRO </w:t>
      </w:r>
      <w:r w:rsidR="00EA2F9D">
        <w:rPr>
          <w:rFonts w:ascii="Arial" w:hAnsi="Arial" w:cs="Arial"/>
          <w:b/>
          <w:sz w:val="20"/>
          <w:szCs w:val="20"/>
        </w:rPr>
        <w:t>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232C8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30D6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spõe sobre a abertura de Crédito Adicional Suplementar, autorizado pela Lei nº 2.299 de 21 de dezembro de</w:t>
      </w:r>
      <w:r w:rsidR="00EA2F9D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998</w:t>
      </w:r>
      <w:r w:rsidR="00C30D6D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C30D6D">
        <w:rPr>
          <w:rFonts w:ascii="Arial" w:hAnsi="Arial" w:cs="Arial"/>
          <w:b/>
          <w:sz w:val="20"/>
          <w:szCs w:val="20"/>
        </w:rPr>
        <w:t xml:space="preserve"> LE</w:t>
      </w:r>
      <w:r w:rsidR="00232C8A">
        <w:rPr>
          <w:rFonts w:ascii="Arial" w:hAnsi="Arial" w:cs="Arial"/>
          <w:b/>
          <w:sz w:val="20"/>
          <w:szCs w:val="20"/>
        </w:rPr>
        <w:t>GA</w:t>
      </w:r>
      <w:r w:rsidR="00C30D6D">
        <w:rPr>
          <w:rFonts w:ascii="Arial" w:hAnsi="Arial" w:cs="Arial"/>
          <w:b/>
          <w:sz w:val="20"/>
          <w:szCs w:val="20"/>
        </w:rPr>
        <w:t>I</w:t>
      </w:r>
      <w:r w:rsidR="00232C8A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2F9D" w:rsidRDefault="00EA2F9D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203E" w:rsidRDefault="00BC6154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2C203E" w:rsidRPr="002C203E">
        <w:rPr>
          <w:rFonts w:ascii="Arial" w:hAnsi="Arial" w:cs="Arial"/>
          <w:sz w:val="20"/>
          <w:szCs w:val="20"/>
        </w:rPr>
        <w:t>Fica</w:t>
      </w:r>
      <w:r w:rsidR="002C203E">
        <w:rPr>
          <w:rFonts w:ascii="Arial" w:hAnsi="Arial" w:cs="Arial"/>
          <w:sz w:val="20"/>
          <w:szCs w:val="20"/>
        </w:rPr>
        <w:t xml:space="preserve"> aberto no Departamento de Contabilidade e Orçamento, um crédito no valor de R$ 210.460,00 (duzentos e dez mil, quatrocentos e sessenta reais) para suplementar as seguintes dotações do orçamento vigente:</w:t>
      </w:r>
    </w:p>
    <w:p w:rsidR="002C203E" w:rsidRDefault="002C203E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33"/>
        <w:gridCol w:w="1307"/>
      </w:tblGrid>
      <w:tr w:rsidR="00EA2F9D" w:rsidRPr="00EA2F9D" w:rsidTr="00EA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2F9D" w:rsidRPr="00EA2F9D" w:rsidRDefault="00EA2F9D" w:rsidP="00EA2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F9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2F9D" w:rsidRPr="00EA2F9D" w:rsidRDefault="00EA2F9D" w:rsidP="00EA2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F9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2F9D" w:rsidRPr="00EA2F9D" w:rsidRDefault="00EA2F9D" w:rsidP="00EA2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F9D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Outros Serv. e Encargos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2F9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EA2F9D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2F9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EA2F9D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1.030,00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 Secretaria de Administração e Fazenda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Departamento de Adm. e Recursos Humanos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1.620,00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2F9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EA2F9D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Ensino Primeiro Grau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08.07.021.2.005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1.070,00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08.41.185.2.005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4.070,00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A2F9D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08.41.190.2.005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 Manutenção do Ensino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25.500,00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25.400,00   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Outros Serv. e Encargos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08.42.188.2026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Transferências para o FMDEFVM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3.2.2.2.00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Transferência a Est. e </w:t>
            </w:r>
            <w:proofErr w:type="spellStart"/>
            <w:r w:rsidRPr="00EA2F9D">
              <w:rPr>
                <w:rFonts w:ascii="Arial" w:hAnsi="Arial" w:cs="Arial"/>
                <w:sz w:val="20"/>
                <w:szCs w:val="20"/>
              </w:rPr>
              <w:t>Distr</w:t>
            </w:r>
            <w:proofErr w:type="spellEnd"/>
            <w:r w:rsidRPr="00EA2F9D">
              <w:rPr>
                <w:rFonts w:ascii="Arial" w:hAnsi="Arial" w:cs="Arial"/>
                <w:sz w:val="20"/>
                <w:szCs w:val="20"/>
              </w:rPr>
              <w:t xml:space="preserve">. Federal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93.300,00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08.47.427.2.019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500,00      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Secretaria da Promoção Social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dos Serv. da Promoção Social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2F9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EA2F9D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16.91.573.2.003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 </w:t>
            </w:r>
            <w:r w:rsidRPr="00EA2F9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240,00   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16.91.573.2.030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Transferência Fundo Nacional de Trânsito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3.2.2.1.00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Transferência à União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16.91.573.2.011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2.020,00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Recursos s/supervisão Secretaria Adm. Fazenda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Juros da Dívida Contratada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47.500,00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0" w:type="auto"/>
          </w:tcPr>
          <w:p w:rsidR="00EA2F9D" w:rsidRPr="00EA2F9D" w:rsidRDefault="00EA2F9D" w:rsidP="006B1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210.460,00</w:t>
            </w:r>
          </w:p>
        </w:tc>
      </w:tr>
    </w:tbl>
    <w:p w:rsidR="00385A16" w:rsidRDefault="00385A16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203E" w:rsidRDefault="00A45E5C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5E5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</w:t>
      </w:r>
      <w:r w:rsidR="00EA2F9D">
        <w:rPr>
          <w:rFonts w:ascii="Arial" w:hAnsi="Arial" w:cs="Arial"/>
          <w:sz w:val="20"/>
          <w:szCs w:val="20"/>
        </w:rPr>
        <w:t>to vigente na mesma importância:</w:t>
      </w:r>
    </w:p>
    <w:p w:rsidR="00EA2F9D" w:rsidRDefault="00EA2F9D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307"/>
      </w:tblGrid>
      <w:tr w:rsidR="00EA2F9D" w:rsidRPr="00EA2F9D" w:rsidTr="00EA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2F9D" w:rsidRPr="00EA2F9D" w:rsidRDefault="00EA2F9D" w:rsidP="00EA2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F9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2F9D" w:rsidRPr="00EA2F9D" w:rsidRDefault="00EA2F9D" w:rsidP="00EA2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F9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2F9D" w:rsidRPr="00EA2F9D" w:rsidRDefault="00EA2F9D" w:rsidP="00EA2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F9D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Material de Consu</w:t>
            </w:r>
            <w:r>
              <w:rPr>
                <w:rFonts w:ascii="Arial" w:hAnsi="Arial" w:cs="Arial"/>
                <w:sz w:val="20"/>
                <w:szCs w:val="20"/>
              </w:rPr>
              <w:t xml:space="preserve">mo                            </w:t>
            </w:r>
            <w:r w:rsidRPr="00EA2F9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Material de Consu</w:t>
            </w:r>
            <w:r>
              <w:rPr>
                <w:rFonts w:ascii="Arial" w:hAnsi="Arial" w:cs="Arial"/>
                <w:sz w:val="20"/>
                <w:szCs w:val="20"/>
              </w:rPr>
              <w:t xml:space="preserve">mo                            </w:t>
            </w:r>
            <w:r w:rsidRPr="00EA2F9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88.000,00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13.75.429.2.010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Material de Consum</w:t>
            </w:r>
            <w:r>
              <w:rPr>
                <w:rFonts w:ascii="Arial" w:hAnsi="Arial" w:cs="Arial"/>
                <w:sz w:val="20"/>
                <w:szCs w:val="20"/>
              </w:rPr>
              <w:t xml:space="preserve">o                            </w:t>
            </w:r>
            <w:r w:rsidRPr="00EA2F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27.000,00   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Recursos s/supervisão Secretaria Adm. e Fazenda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Desp.Diversas da Administração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Outros Serv. Encargos           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03.07.021.2.027</w:t>
            </w:r>
          </w:p>
        </w:tc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Convênio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A2F9D">
              <w:rPr>
                <w:rFonts w:ascii="Arial" w:hAnsi="Arial" w:cs="Arial"/>
                <w:sz w:val="20"/>
                <w:szCs w:val="20"/>
              </w:rPr>
              <w:t>Convênio Militar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F9D" w:rsidRPr="00EA2F9D" w:rsidTr="00EA2F9D">
        <w:trPr>
          <w:jc w:val="center"/>
        </w:trPr>
        <w:tc>
          <w:tcPr>
            <w:tcW w:w="0" w:type="auto"/>
          </w:tcPr>
          <w:p w:rsidR="00EA2F9D" w:rsidRP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Outros Serviços e Encargos              </w:t>
            </w:r>
          </w:p>
        </w:tc>
        <w:tc>
          <w:tcPr>
            <w:tcW w:w="0" w:type="auto"/>
          </w:tcPr>
          <w:p w:rsidR="00EA2F9D" w:rsidRP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16.460,00</w:t>
            </w:r>
          </w:p>
        </w:tc>
      </w:tr>
      <w:tr w:rsidR="00EA2F9D" w:rsidTr="00EA2F9D">
        <w:trPr>
          <w:jc w:val="center"/>
        </w:trPr>
        <w:tc>
          <w:tcPr>
            <w:tcW w:w="0" w:type="auto"/>
          </w:tcPr>
          <w:p w:rsidR="00EA2F9D" w:rsidRDefault="00EA2F9D" w:rsidP="00EA2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0" w:type="auto"/>
          </w:tcPr>
          <w:p w:rsidR="00EA2F9D" w:rsidRDefault="00EA2F9D" w:rsidP="00340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A2F9D" w:rsidRDefault="00EA2F9D" w:rsidP="00EA2F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2F9D">
              <w:rPr>
                <w:rFonts w:ascii="Arial" w:hAnsi="Arial" w:cs="Arial"/>
                <w:sz w:val="20"/>
                <w:szCs w:val="20"/>
              </w:rPr>
              <w:t>210.460,00</w:t>
            </w:r>
          </w:p>
        </w:tc>
      </w:tr>
    </w:tbl>
    <w:p w:rsidR="00A45E5C" w:rsidRDefault="00A45E5C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2C203E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978">
        <w:rPr>
          <w:rFonts w:ascii="Arial" w:hAnsi="Arial" w:cs="Arial"/>
          <w:b/>
          <w:sz w:val="20"/>
          <w:szCs w:val="20"/>
        </w:rPr>
        <w:t>Ar</w:t>
      </w:r>
      <w:r w:rsidR="00D80978" w:rsidRPr="00D80978">
        <w:rPr>
          <w:rFonts w:ascii="Arial" w:hAnsi="Arial" w:cs="Arial"/>
          <w:b/>
          <w:sz w:val="20"/>
          <w:szCs w:val="20"/>
        </w:rPr>
        <w:t>t.</w:t>
      </w:r>
      <w:r w:rsidR="00D80978">
        <w:rPr>
          <w:rFonts w:ascii="Arial" w:hAnsi="Arial" w:cs="Arial"/>
          <w:sz w:val="20"/>
          <w:szCs w:val="20"/>
        </w:rPr>
        <w:t xml:space="preserve"> </w:t>
      </w:r>
      <w:r w:rsidR="00D80978" w:rsidRPr="00D80978">
        <w:rPr>
          <w:rFonts w:ascii="Arial" w:hAnsi="Arial" w:cs="Arial"/>
          <w:b/>
          <w:sz w:val="20"/>
          <w:szCs w:val="20"/>
        </w:rPr>
        <w:t>3º</w:t>
      </w:r>
      <w:r w:rsidR="00D80978">
        <w:rPr>
          <w:rFonts w:ascii="Arial" w:hAnsi="Arial" w:cs="Arial"/>
          <w:sz w:val="20"/>
          <w:szCs w:val="20"/>
        </w:rPr>
        <w:t xml:space="preserve"> Este Decreto</w:t>
      </w:r>
      <w:r w:rsidR="00BC6154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entrará em</w:t>
      </w:r>
      <w:r w:rsidR="00A7695F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F9D" w:rsidRPr="00C74B4C" w:rsidRDefault="00EA2F9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A0750">
        <w:rPr>
          <w:rFonts w:ascii="Arial" w:hAnsi="Arial" w:cs="Arial"/>
          <w:sz w:val="20"/>
          <w:szCs w:val="20"/>
        </w:rPr>
        <w:t xml:space="preserve"> </w:t>
      </w:r>
      <w:r w:rsidR="00A7695F">
        <w:rPr>
          <w:rFonts w:ascii="Arial" w:hAnsi="Arial" w:cs="Arial"/>
          <w:sz w:val="20"/>
          <w:szCs w:val="20"/>
        </w:rPr>
        <w:t>20</w:t>
      </w:r>
      <w:r w:rsidR="00A80A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80A05">
        <w:rPr>
          <w:rFonts w:ascii="Arial" w:hAnsi="Arial" w:cs="Arial"/>
          <w:sz w:val="20"/>
          <w:szCs w:val="20"/>
        </w:rPr>
        <w:t>dez</w:t>
      </w:r>
      <w:r w:rsidR="00AD2F6E">
        <w:rPr>
          <w:rFonts w:ascii="Arial" w:hAnsi="Arial" w:cs="Arial"/>
          <w:sz w:val="20"/>
          <w:szCs w:val="20"/>
        </w:rPr>
        <w:t>em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80A05" w:rsidRDefault="006140C2" w:rsidP="007F387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3A0750" w:rsidRDefault="006140C2" w:rsidP="007F387A">
      <w:pPr>
        <w:pStyle w:val="PargrafodaLista"/>
        <w:tabs>
          <w:tab w:val="left" w:pos="2450"/>
          <w:tab w:val="center" w:pos="5102"/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366D5" w:rsidRDefault="004366D5" w:rsidP="007F387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A7695F" w:rsidRDefault="00A7695F" w:rsidP="00B53F5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7695F" w:rsidRDefault="00A7695F" w:rsidP="00B53F5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A7695F" w:rsidRDefault="00A7695F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A7695F" w:rsidRDefault="00A7695F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6140C2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6140C2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20042" w:rsidRPr="00FC030F" w:rsidSect="00DC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26" w:rsidRDefault="00167626" w:rsidP="009243B3">
      <w:pPr>
        <w:spacing w:after="0" w:line="240" w:lineRule="auto"/>
      </w:pPr>
      <w:r>
        <w:separator/>
      </w:r>
    </w:p>
  </w:endnote>
  <w:endnote w:type="continuationSeparator" w:id="0">
    <w:p w:rsidR="00167626" w:rsidRDefault="001676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26" w:rsidRDefault="00167626" w:rsidP="009243B3">
      <w:pPr>
        <w:spacing w:after="0" w:line="240" w:lineRule="auto"/>
      </w:pPr>
      <w:r>
        <w:separator/>
      </w:r>
    </w:p>
  </w:footnote>
  <w:footnote w:type="continuationSeparator" w:id="0">
    <w:p w:rsidR="00167626" w:rsidRDefault="001676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ED" w:rsidRDefault="00D917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6"/>
  </w:num>
  <w:num w:numId="7">
    <w:abstractNumId w:val="8"/>
  </w:num>
  <w:num w:numId="8">
    <w:abstractNumId w:val="16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A758C"/>
    <w:rsid w:val="000B6E90"/>
    <w:rsid w:val="000B77CF"/>
    <w:rsid w:val="000C3AF7"/>
    <w:rsid w:val="000C462A"/>
    <w:rsid w:val="000C6643"/>
    <w:rsid w:val="000D033D"/>
    <w:rsid w:val="000D05B9"/>
    <w:rsid w:val="000D494E"/>
    <w:rsid w:val="000E3347"/>
    <w:rsid w:val="000E6C6A"/>
    <w:rsid w:val="000E7608"/>
    <w:rsid w:val="000F0A30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67626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67CC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0B09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BBB"/>
    <w:rsid w:val="0048732D"/>
    <w:rsid w:val="00487F16"/>
    <w:rsid w:val="004911DB"/>
    <w:rsid w:val="00491351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27C5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68"/>
    <w:rsid w:val="005C35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6FB"/>
    <w:rsid w:val="007007E0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1B41"/>
    <w:rsid w:val="008C1E62"/>
    <w:rsid w:val="008C22A6"/>
    <w:rsid w:val="008C2903"/>
    <w:rsid w:val="008C5A05"/>
    <w:rsid w:val="008C7623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16537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6158"/>
    <w:rsid w:val="00A663A4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2F9D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25CF"/>
    <w:rsid w:val="00F943FE"/>
    <w:rsid w:val="00F97344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2206F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DD9D-67F7-498F-9819-18A6E119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11</cp:revision>
  <dcterms:created xsi:type="dcterms:W3CDTF">2019-05-08T15:33:00Z</dcterms:created>
  <dcterms:modified xsi:type="dcterms:W3CDTF">2019-06-14T19:01:00Z</dcterms:modified>
</cp:coreProperties>
</file>