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5B10CB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</w:t>
      </w:r>
      <w:r w:rsidR="00285F07">
        <w:rPr>
          <w:rFonts w:ascii="Arial" w:hAnsi="Arial" w:cs="Arial"/>
          <w:b/>
          <w:sz w:val="20"/>
          <w:szCs w:val="20"/>
        </w:rPr>
        <w:t xml:space="preserve">Nº </w:t>
      </w:r>
      <w:r>
        <w:rPr>
          <w:rFonts w:ascii="Arial" w:hAnsi="Arial" w:cs="Arial"/>
          <w:b/>
          <w:sz w:val="20"/>
          <w:szCs w:val="20"/>
        </w:rPr>
        <w:t>4</w:t>
      </w:r>
      <w:r w:rsidR="007A07CC">
        <w:rPr>
          <w:rFonts w:ascii="Arial" w:hAnsi="Arial" w:cs="Arial"/>
          <w:b/>
          <w:sz w:val="20"/>
          <w:szCs w:val="20"/>
        </w:rPr>
        <w:t>.</w:t>
      </w:r>
      <w:r w:rsidR="003B651B">
        <w:rPr>
          <w:rFonts w:ascii="Arial" w:hAnsi="Arial" w:cs="Arial"/>
          <w:b/>
          <w:sz w:val="20"/>
          <w:szCs w:val="20"/>
        </w:rPr>
        <w:t>42</w:t>
      </w:r>
      <w:r w:rsidR="006464D9">
        <w:rPr>
          <w:rFonts w:ascii="Arial" w:hAnsi="Arial" w:cs="Arial"/>
          <w:b/>
          <w:sz w:val="20"/>
          <w:szCs w:val="20"/>
        </w:rPr>
        <w:t>0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464D9">
        <w:rPr>
          <w:rFonts w:ascii="Arial" w:hAnsi="Arial" w:cs="Arial"/>
          <w:b/>
          <w:sz w:val="20"/>
          <w:szCs w:val="20"/>
        </w:rPr>
        <w:t>09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464D9">
        <w:rPr>
          <w:rFonts w:ascii="Arial" w:hAnsi="Arial" w:cs="Arial"/>
          <w:b/>
          <w:sz w:val="20"/>
          <w:szCs w:val="20"/>
        </w:rPr>
        <w:t>JUN</w:t>
      </w:r>
      <w:r w:rsidR="003B651B">
        <w:rPr>
          <w:rFonts w:ascii="Arial" w:hAnsi="Arial" w:cs="Arial"/>
          <w:b/>
          <w:sz w:val="20"/>
          <w:szCs w:val="20"/>
        </w:rPr>
        <w:t>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2000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F4DE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 expediente nas repartições públicas municipais no dia 23 de junho de 2000, e dá outras providências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3B7E1D" w:rsidRDefault="005B10CB" w:rsidP="00F943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</w:t>
      </w:r>
      <w:r w:rsidR="00D944DE">
        <w:rPr>
          <w:rFonts w:ascii="Arial" w:hAnsi="Arial" w:cs="Arial"/>
          <w:b/>
          <w:sz w:val="20"/>
          <w:szCs w:val="20"/>
        </w:rPr>
        <w:t xml:space="preserve">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675EB9">
        <w:rPr>
          <w:rFonts w:ascii="Arial" w:hAnsi="Arial" w:cs="Arial"/>
          <w:b/>
          <w:sz w:val="20"/>
          <w:szCs w:val="20"/>
        </w:rPr>
        <w:t>, USANDO DAS ATRIBUIÇÕES QUE LHE SÃO CONFERIDAS POR LEI, NA FORMA DO ARTI</w:t>
      </w:r>
      <w:r w:rsidR="002477EA">
        <w:rPr>
          <w:rFonts w:ascii="Arial" w:hAnsi="Arial" w:cs="Arial"/>
          <w:b/>
          <w:sz w:val="20"/>
          <w:szCs w:val="20"/>
        </w:rPr>
        <w:t>G</w:t>
      </w:r>
      <w:bookmarkStart w:id="0" w:name="_GoBack"/>
      <w:bookmarkEnd w:id="0"/>
      <w:r w:rsidR="00675EB9">
        <w:rPr>
          <w:rFonts w:ascii="Arial" w:hAnsi="Arial" w:cs="Arial"/>
          <w:b/>
          <w:sz w:val="20"/>
          <w:szCs w:val="20"/>
        </w:rPr>
        <w:t>O 74, INCISO VIII, DA LEI ORGÂNICA DO MUNICÍPIO;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Pr="00675EB9" w:rsidRDefault="00B414B5" w:rsidP="00B414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5EB9">
        <w:rPr>
          <w:rFonts w:ascii="Arial" w:hAnsi="Arial" w:cs="Arial"/>
          <w:sz w:val="20"/>
          <w:szCs w:val="20"/>
        </w:rPr>
        <w:t>DECRETA</w:t>
      </w:r>
      <w:r w:rsidR="00675EB9" w:rsidRPr="00675EB9">
        <w:rPr>
          <w:rFonts w:ascii="Arial" w:hAnsi="Arial" w:cs="Arial"/>
          <w:sz w:val="20"/>
          <w:szCs w:val="20"/>
        </w:rPr>
        <w:t>: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75EB9" w:rsidRDefault="00675EB9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Pr="007A07C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A9334E">
        <w:rPr>
          <w:rFonts w:ascii="Arial" w:hAnsi="Arial" w:cs="Arial"/>
          <w:sz w:val="20"/>
          <w:szCs w:val="20"/>
        </w:rPr>
        <w:t>Não haverá expediente nas repartições públicas municipais no próximo dia 23 de junho de 2000</w:t>
      </w:r>
      <w:r w:rsidR="003025EC" w:rsidRPr="007A07CC">
        <w:rPr>
          <w:rFonts w:ascii="Arial" w:hAnsi="Arial" w:cs="Arial"/>
          <w:sz w:val="20"/>
          <w:szCs w:val="20"/>
        </w:rPr>
        <w:t>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334E" w:rsidRDefault="00A9334E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334E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Excetuam-se do disposto no artigo anterior, as atividades essenciais e de interesse público, tais como Serviços de PORTARIAS, CEMITÉRIOS E AMBULÂNCIAS.</w:t>
      </w:r>
    </w:p>
    <w:p w:rsidR="00A9334E" w:rsidRDefault="00A9334E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334E" w:rsidRDefault="00A9334E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334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Caberá ao órgão competente de cada Departamento, verificar o cumprimento das disposições deste Decreto.</w:t>
      </w:r>
    </w:p>
    <w:p w:rsidR="00A9334E" w:rsidRPr="003025EC" w:rsidRDefault="00A9334E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3025EC" w:rsidP="009540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 xml:space="preserve">Art. </w:t>
      </w:r>
      <w:r w:rsidR="00A9334E">
        <w:rPr>
          <w:rFonts w:ascii="Arial" w:hAnsi="Arial" w:cs="Arial"/>
          <w:b/>
          <w:sz w:val="20"/>
          <w:szCs w:val="20"/>
        </w:rPr>
        <w:t>4</w:t>
      </w:r>
      <w:r w:rsidRPr="003025EC">
        <w:rPr>
          <w:rFonts w:ascii="Arial" w:hAnsi="Arial" w:cs="Arial"/>
          <w:b/>
          <w:sz w:val="20"/>
          <w:szCs w:val="20"/>
        </w:rPr>
        <w:t>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9540CD">
        <w:rPr>
          <w:rFonts w:ascii="Arial" w:hAnsi="Arial" w:cs="Arial"/>
          <w:sz w:val="20"/>
          <w:szCs w:val="20"/>
        </w:rPr>
        <w:t>Este Decreto entrará em vigor na data de sua publicação.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</w:t>
      </w:r>
      <w:r w:rsidR="00A9334E">
        <w:rPr>
          <w:rFonts w:ascii="Arial" w:hAnsi="Arial" w:cs="Arial"/>
          <w:sz w:val="20"/>
          <w:szCs w:val="20"/>
        </w:rPr>
        <w:t xml:space="preserve"> Vasconcelos, 09</w:t>
      </w:r>
      <w:r w:rsidR="00675EB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3B651B">
        <w:rPr>
          <w:rFonts w:ascii="Arial" w:hAnsi="Arial" w:cs="Arial"/>
          <w:sz w:val="20"/>
          <w:szCs w:val="20"/>
        </w:rPr>
        <w:t>junho</w:t>
      </w:r>
      <w:r w:rsidR="00E555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9540CD">
        <w:rPr>
          <w:rFonts w:ascii="Arial" w:hAnsi="Arial" w:cs="Arial"/>
          <w:sz w:val="20"/>
          <w:szCs w:val="20"/>
        </w:rPr>
        <w:t>2000</w:t>
      </w:r>
      <w:r>
        <w:rPr>
          <w:rFonts w:ascii="Arial" w:hAnsi="Arial" w:cs="Arial"/>
          <w:sz w:val="20"/>
          <w:szCs w:val="20"/>
        </w:rPr>
        <w:t>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</w:t>
      </w:r>
      <w:r w:rsidR="00697C3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tração e Fazenda</w:t>
      </w:r>
    </w:p>
    <w:p w:rsidR="00697C33" w:rsidRDefault="00697C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C96" w:rsidRDefault="00927C96" w:rsidP="009243B3">
      <w:pPr>
        <w:spacing w:after="0" w:line="240" w:lineRule="auto"/>
      </w:pPr>
      <w:r>
        <w:separator/>
      </w:r>
    </w:p>
  </w:endnote>
  <w:endnote w:type="continuationSeparator" w:id="0">
    <w:p w:rsidR="00927C96" w:rsidRDefault="00927C9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C96" w:rsidRDefault="00927C96" w:rsidP="009243B3">
      <w:pPr>
        <w:spacing w:after="0" w:line="240" w:lineRule="auto"/>
      </w:pPr>
      <w:r>
        <w:separator/>
      </w:r>
    </w:p>
  </w:footnote>
  <w:footnote w:type="continuationSeparator" w:id="0">
    <w:p w:rsidR="00927C96" w:rsidRDefault="00927C9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48B2"/>
    <w:rsid w:val="00075B6C"/>
    <w:rsid w:val="00095DD4"/>
    <w:rsid w:val="000A57FA"/>
    <w:rsid w:val="000B29EE"/>
    <w:rsid w:val="000C5015"/>
    <w:rsid w:val="000D6006"/>
    <w:rsid w:val="000F48F1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215C9A"/>
    <w:rsid w:val="002477EA"/>
    <w:rsid w:val="00277870"/>
    <w:rsid w:val="00285F07"/>
    <w:rsid w:val="002B42C6"/>
    <w:rsid w:val="002E2761"/>
    <w:rsid w:val="003025EC"/>
    <w:rsid w:val="003026FF"/>
    <w:rsid w:val="00325DCB"/>
    <w:rsid w:val="0035404A"/>
    <w:rsid w:val="00354EA0"/>
    <w:rsid w:val="0036331C"/>
    <w:rsid w:val="003B651B"/>
    <w:rsid w:val="003B7E1D"/>
    <w:rsid w:val="0042328B"/>
    <w:rsid w:val="00486517"/>
    <w:rsid w:val="004C7B72"/>
    <w:rsid w:val="004D3AC1"/>
    <w:rsid w:val="00581D0F"/>
    <w:rsid w:val="00591943"/>
    <w:rsid w:val="005B10CB"/>
    <w:rsid w:val="006206EB"/>
    <w:rsid w:val="006464D9"/>
    <w:rsid w:val="00675EB9"/>
    <w:rsid w:val="00697C33"/>
    <w:rsid w:val="006A7EF7"/>
    <w:rsid w:val="006B6C8A"/>
    <w:rsid w:val="006B7C36"/>
    <w:rsid w:val="006F704E"/>
    <w:rsid w:val="00733EE5"/>
    <w:rsid w:val="00734D5B"/>
    <w:rsid w:val="00754228"/>
    <w:rsid w:val="00764EB2"/>
    <w:rsid w:val="00792485"/>
    <w:rsid w:val="007A07CC"/>
    <w:rsid w:val="007E67C5"/>
    <w:rsid w:val="007F4DED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9243B3"/>
    <w:rsid w:val="00927C96"/>
    <w:rsid w:val="009540CD"/>
    <w:rsid w:val="00960337"/>
    <w:rsid w:val="009A0F90"/>
    <w:rsid w:val="009B044B"/>
    <w:rsid w:val="009E46C4"/>
    <w:rsid w:val="00A00466"/>
    <w:rsid w:val="00A745F5"/>
    <w:rsid w:val="00A859FF"/>
    <w:rsid w:val="00A9334E"/>
    <w:rsid w:val="00AA01D5"/>
    <w:rsid w:val="00AD1C95"/>
    <w:rsid w:val="00B414B5"/>
    <w:rsid w:val="00B729B8"/>
    <w:rsid w:val="00B74C2A"/>
    <w:rsid w:val="00C23B58"/>
    <w:rsid w:val="00C36683"/>
    <w:rsid w:val="00C37C84"/>
    <w:rsid w:val="00C4451F"/>
    <w:rsid w:val="00C45BCB"/>
    <w:rsid w:val="00C62471"/>
    <w:rsid w:val="00D11D32"/>
    <w:rsid w:val="00D155C8"/>
    <w:rsid w:val="00D309F0"/>
    <w:rsid w:val="00D7651E"/>
    <w:rsid w:val="00D81866"/>
    <w:rsid w:val="00D944DE"/>
    <w:rsid w:val="00D94C94"/>
    <w:rsid w:val="00D95C13"/>
    <w:rsid w:val="00DC22C1"/>
    <w:rsid w:val="00DD7083"/>
    <w:rsid w:val="00E42601"/>
    <w:rsid w:val="00E553DD"/>
    <w:rsid w:val="00E555B5"/>
    <w:rsid w:val="00E721FA"/>
    <w:rsid w:val="00E97D0C"/>
    <w:rsid w:val="00EA4C2C"/>
    <w:rsid w:val="00EB5A44"/>
    <w:rsid w:val="00EC2764"/>
    <w:rsid w:val="00ED7920"/>
    <w:rsid w:val="00F13E99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DE1EA8F-CDF8-4EB0-8ACB-A64C3B75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31ABB-B280-4420-B6EE-BF86482B9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2019-04-25T22:22:00Z</dcterms:created>
  <dcterms:modified xsi:type="dcterms:W3CDTF">2019-06-14T19:10:00Z</dcterms:modified>
</cp:coreProperties>
</file>